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steclaire-Accent11"/>
        <w:tblW w:w="0" w:type="auto"/>
        <w:tblLook w:val="04A0" w:firstRow="1" w:lastRow="0" w:firstColumn="1" w:lastColumn="0" w:noHBand="0" w:noVBand="1"/>
      </w:tblPr>
      <w:tblGrid>
        <w:gridCol w:w="9212"/>
      </w:tblGrid>
      <w:tr w:rsidR="00585583" w14:paraId="270BBA69" w14:textId="77777777" w:rsidTr="005855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B318D70" w14:textId="13EE81CB" w:rsidR="00585583" w:rsidRPr="00585583" w:rsidRDefault="00313422" w:rsidP="0088612F">
            <w:pPr>
              <w:spacing w:before="120" w:after="120"/>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Charte</w:t>
            </w:r>
            <w:r w:rsidR="00675BEA">
              <w:rPr>
                <w:rFonts w:ascii="Times New Roman" w:hAnsi="Times New Roman" w:cs="Times New Roman"/>
                <w:sz w:val="36"/>
                <w:szCs w:val="36"/>
              </w:rPr>
              <w:t xml:space="preserve"> d</w:t>
            </w:r>
            <w:r w:rsidR="001A49A7">
              <w:rPr>
                <w:rFonts w:ascii="Times New Roman" w:hAnsi="Times New Roman" w:cs="Times New Roman"/>
                <w:sz w:val="36"/>
                <w:szCs w:val="36"/>
              </w:rPr>
              <w:t>’audit interne</w:t>
            </w:r>
          </w:p>
        </w:tc>
      </w:tr>
      <w:tr w:rsidR="00585583" w14:paraId="465CC132" w14:textId="77777777" w:rsidTr="00AC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7FB14E1" w14:textId="17D2B2A2" w:rsidR="00AC4E9D" w:rsidRPr="0088612F" w:rsidRDefault="001A49A7" w:rsidP="005E6753">
            <w:pPr>
              <w:spacing w:before="120" w:after="120"/>
              <w:jc w:val="center"/>
              <w:rPr>
                <w:rFonts w:ascii="Times New Roman" w:hAnsi="Times New Roman" w:cs="Times New Roman"/>
                <w:sz w:val="24"/>
                <w:szCs w:val="24"/>
              </w:rPr>
            </w:pPr>
            <w:r>
              <w:rPr>
                <w:rFonts w:ascii="Times New Roman" w:hAnsi="Times New Roman" w:cs="Times New Roman"/>
                <w:sz w:val="24"/>
                <w:szCs w:val="24"/>
              </w:rPr>
              <w:t>Introduction, définition et mandat de l’audit interne</w:t>
            </w:r>
          </w:p>
        </w:tc>
      </w:tr>
    </w:tbl>
    <w:p w14:paraId="6F6C839D" w14:textId="77777777" w:rsidR="007A628B" w:rsidRDefault="007A628B" w:rsidP="00F97672">
      <w:pPr>
        <w:jc w:val="both"/>
        <w:rPr>
          <w:rFonts w:ascii="Times New Roman" w:hAnsi="Times New Roman" w:cs="Times New Roman"/>
        </w:rPr>
      </w:pPr>
    </w:p>
    <w:p w14:paraId="3101FFD1" w14:textId="5AC295C4" w:rsidR="008F4EDA" w:rsidRPr="00613F71" w:rsidRDefault="004007E4" w:rsidP="00F97672">
      <w:pPr>
        <w:jc w:val="both"/>
        <w:rPr>
          <w:rFonts w:ascii="Times New Roman" w:hAnsi="Times New Roman" w:cs="Times New Roman"/>
          <w:b/>
          <w:sz w:val="24"/>
          <w:szCs w:val="24"/>
        </w:rPr>
      </w:pPr>
      <w:r w:rsidRPr="0088612F">
        <w:rPr>
          <w:rFonts w:ascii="Times New Roman" w:hAnsi="Times New Roman" w:cs="Times New Roman"/>
          <w:b/>
          <w:sz w:val="24"/>
          <w:szCs w:val="24"/>
        </w:rPr>
        <w:t>Article</w:t>
      </w:r>
      <w:r w:rsidR="008F4EDA" w:rsidRPr="0088612F">
        <w:rPr>
          <w:rFonts w:ascii="Times New Roman" w:hAnsi="Times New Roman" w:cs="Times New Roman"/>
          <w:b/>
          <w:sz w:val="24"/>
          <w:szCs w:val="24"/>
        </w:rPr>
        <w:t xml:space="preserve"> 1 </w:t>
      </w:r>
      <w:r w:rsidR="00662BF2">
        <w:rPr>
          <w:rFonts w:ascii="Times New Roman" w:hAnsi="Times New Roman" w:cs="Times New Roman"/>
          <w:b/>
          <w:sz w:val="24"/>
          <w:szCs w:val="24"/>
        </w:rPr>
        <w:t>–</w:t>
      </w:r>
      <w:r w:rsidR="005E6753">
        <w:rPr>
          <w:rFonts w:ascii="Times New Roman" w:hAnsi="Times New Roman" w:cs="Times New Roman"/>
          <w:b/>
          <w:sz w:val="24"/>
          <w:szCs w:val="24"/>
        </w:rPr>
        <w:t xml:space="preserve"> </w:t>
      </w:r>
      <w:r w:rsidR="001A49A7">
        <w:rPr>
          <w:rFonts w:ascii="Times New Roman" w:hAnsi="Times New Roman" w:cs="Times New Roman"/>
          <w:b/>
          <w:sz w:val="24"/>
          <w:szCs w:val="24"/>
        </w:rPr>
        <w:t>Introduction</w:t>
      </w:r>
    </w:p>
    <w:p w14:paraId="6983B6DA" w14:textId="5620318C" w:rsidR="001A49A7" w:rsidRPr="001A49A7" w:rsidRDefault="001A49A7" w:rsidP="00344C82">
      <w:pPr>
        <w:pStyle w:val="Paragraphedeliste"/>
        <w:ind w:left="0"/>
        <w:jc w:val="both"/>
        <w:rPr>
          <w:rFonts w:ascii="Times New Roman" w:hAnsi="Times New Roman" w:cs="Times New Roman"/>
          <w:bCs/>
          <w:sz w:val="24"/>
          <w:szCs w:val="24"/>
        </w:rPr>
      </w:pPr>
      <w:r w:rsidRPr="001A49A7">
        <w:rPr>
          <w:rFonts w:ascii="Times New Roman" w:hAnsi="Times New Roman" w:cs="Times New Roman"/>
          <w:bCs/>
          <w:sz w:val="24"/>
          <w:szCs w:val="24"/>
        </w:rPr>
        <w:t xml:space="preserve">La présente charte détermine le cadre de la fonction d’audit interne de </w:t>
      </w:r>
      <w:r w:rsidR="008D1926">
        <w:rPr>
          <w:rFonts w:ascii="Times New Roman" w:hAnsi="Times New Roman" w:cs="Times New Roman"/>
          <w:bCs/>
          <w:sz w:val="24"/>
          <w:szCs w:val="24"/>
        </w:rPr>
        <w:t>L’EDP</w:t>
      </w:r>
      <w:r w:rsidRPr="001A49A7">
        <w:rPr>
          <w:rFonts w:ascii="Times New Roman" w:hAnsi="Times New Roman" w:cs="Times New Roman"/>
          <w:bCs/>
          <w:sz w:val="24"/>
          <w:szCs w:val="24"/>
        </w:rPr>
        <w:t xml:space="preserve"> et établit sa mission : examiner et évaluer, de manière indépendante, les processus de contrôle de </w:t>
      </w:r>
      <w:r w:rsidR="008D1926">
        <w:rPr>
          <w:rFonts w:ascii="Times New Roman" w:hAnsi="Times New Roman" w:cs="Times New Roman"/>
          <w:bCs/>
          <w:sz w:val="24"/>
          <w:szCs w:val="24"/>
        </w:rPr>
        <w:t>L’EDP</w:t>
      </w:r>
      <w:r w:rsidRPr="001A49A7">
        <w:rPr>
          <w:rFonts w:ascii="Times New Roman" w:hAnsi="Times New Roman" w:cs="Times New Roman"/>
          <w:bCs/>
          <w:sz w:val="24"/>
          <w:szCs w:val="24"/>
        </w:rPr>
        <w:t xml:space="preserve"> et présenter, selon les besoins, des recommandations concernant les améliorations à apporter, afin d’assister la direction et le personnel à s’acquitter efficacement de leurs responsabilités. </w:t>
      </w:r>
    </w:p>
    <w:p w14:paraId="6E5DB25B" w14:textId="6D8E2B02" w:rsidR="007F482C" w:rsidRPr="00344C82" w:rsidRDefault="001A49A7" w:rsidP="00344C82">
      <w:pPr>
        <w:pStyle w:val="Paragraphedeliste"/>
        <w:ind w:left="0"/>
        <w:jc w:val="both"/>
        <w:rPr>
          <w:rFonts w:ascii="Times New Roman" w:hAnsi="Times New Roman" w:cs="Times New Roman"/>
          <w:bCs/>
          <w:sz w:val="24"/>
          <w:szCs w:val="24"/>
        </w:rPr>
      </w:pPr>
      <w:r w:rsidRPr="00344C82">
        <w:rPr>
          <w:rFonts w:ascii="Times New Roman" w:hAnsi="Times New Roman" w:cs="Times New Roman"/>
          <w:bCs/>
          <w:sz w:val="24"/>
          <w:szCs w:val="24"/>
        </w:rPr>
        <w:t xml:space="preserve">La présente charte vise aussi à renforcer la gestion </w:t>
      </w:r>
      <w:r w:rsidR="00566ABA">
        <w:rPr>
          <w:rFonts w:ascii="Times New Roman" w:hAnsi="Times New Roman" w:cs="Times New Roman"/>
          <w:bCs/>
          <w:sz w:val="24"/>
          <w:szCs w:val="24"/>
        </w:rPr>
        <w:t xml:space="preserve">des activités métier et support </w:t>
      </w:r>
      <w:r w:rsidRPr="00344C82">
        <w:rPr>
          <w:rFonts w:ascii="Times New Roman" w:hAnsi="Times New Roman" w:cs="Times New Roman"/>
          <w:bCs/>
          <w:sz w:val="24"/>
          <w:szCs w:val="24"/>
        </w:rPr>
        <w:t xml:space="preserve">de </w:t>
      </w:r>
      <w:r w:rsidR="008D1926">
        <w:rPr>
          <w:rFonts w:ascii="Times New Roman" w:hAnsi="Times New Roman" w:cs="Times New Roman"/>
          <w:bCs/>
          <w:sz w:val="24"/>
          <w:szCs w:val="24"/>
        </w:rPr>
        <w:t>L’EDP</w:t>
      </w:r>
      <w:r w:rsidR="00566ABA">
        <w:rPr>
          <w:rFonts w:ascii="Times New Roman" w:hAnsi="Times New Roman" w:cs="Times New Roman"/>
          <w:bCs/>
          <w:sz w:val="24"/>
          <w:szCs w:val="24"/>
        </w:rPr>
        <w:t>.</w:t>
      </w:r>
    </w:p>
    <w:p w14:paraId="656B26F6" w14:textId="77777777" w:rsidR="001A49A7" w:rsidRPr="00344C82" w:rsidRDefault="001A49A7" w:rsidP="00344C82">
      <w:pPr>
        <w:pStyle w:val="Paragraphedeliste"/>
        <w:ind w:left="0"/>
        <w:jc w:val="both"/>
        <w:rPr>
          <w:rFonts w:ascii="Times New Roman" w:hAnsi="Times New Roman" w:cs="Times New Roman"/>
          <w:bCs/>
        </w:rPr>
      </w:pPr>
    </w:p>
    <w:p w14:paraId="1247EDC6" w14:textId="7328BDA3" w:rsidR="005A1F7D" w:rsidRDefault="005A1F7D" w:rsidP="00F97672">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2</w:t>
      </w:r>
      <w:r w:rsidRPr="0088612F">
        <w:rPr>
          <w:rFonts w:ascii="Times New Roman" w:hAnsi="Times New Roman" w:cs="Times New Roman"/>
          <w:b/>
          <w:sz w:val="24"/>
          <w:szCs w:val="24"/>
        </w:rPr>
        <w:t> </w:t>
      </w:r>
      <w:r>
        <w:rPr>
          <w:rFonts w:ascii="Times New Roman" w:hAnsi="Times New Roman" w:cs="Times New Roman"/>
          <w:b/>
          <w:sz w:val="24"/>
          <w:szCs w:val="24"/>
        </w:rPr>
        <w:t xml:space="preserve">– </w:t>
      </w:r>
      <w:r w:rsidR="002445DC">
        <w:rPr>
          <w:rFonts w:ascii="Times New Roman" w:hAnsi="Times New Roman" w:cs="Times New Roman"/>
          <w:b/>
          <w:sz w:val="24"/>
          <w:szCs w:val="24"/>
        </w:rPr>
        <w:t>Définition</w:t>
      </w:r>
      <w:r w:rsidR="001A49A7">
        <w:rPr>
          <w:rFonts w:ascii="Times New Roman" w:hAnsi="Times New Roman" w:cs="Times New Roman"/>
          <w:b/>
          <w:sz w:val="24"/>
          <w:szCs w:val="24"/>
        </w:rPr>
        <w:t xml:space="preserve"> de l’audit interne</w:t>
      </w:r>
    </w:p>
    <w:p w14:paraId="53FE32C4" w14:textId="7613AD92" w:rsidR="001A49A7" w:rsidRPr="001A49A7" w:rsidRDefault="001A49A7" w:rsidP="001A49A7">
      <w:pPr>
        <w:jc w:val="both"/>
        <w:rPr>
          <w:rFonts w:ascii="Times New Roman" w:hAnsi="Times New Roman" w:cs="Times New Roman"/>
          <w:bCs/>
          <w:sz w:val="24"/>
          <w:szCs w:val="24"/>
        </w:rPr>
      </w:pPr>
      <w:r w:rsidRPr="001A49A7">
        <w:rPr>
          <w:rFonts w:ascii="Times New Roman" w:hAnsi="Times New Roman" w:cs="Times New Roman"/>
          <w:bCs/>
          <w:sz w:val="24"/>
          <w:szCs w:val="24"/>
        </w:rPr>
        <w:t xml:space="preserve">L’audit interne est une activité indépendante, objective et consultative destinée à valoriser et à améliorer le fonctionnement de </w:t>
      </w:r>
      <w:r w:rsidR="008D1926">
        <w:rPr>
          <w:rFonts w:ascii="Times New Roman" w:hAnsi="Times New Roman" w:cs="Times New Roman"/>
          <w:bCs/>
          <w:sz w:val="24"/>
          <w:szCs w:val="24"/>
        </w:rPr>
        <w:t>L’EDP</w:t>
      </w:r>
      <w:r w:rsidRPr="001A49A7">
        <w:rPr>
          <w:rFonts w:ascii="Times New Roman" w:hAnsi="Times New Roman" w:cs="Times New Roman"/>
          <w:bCs/>
          <w:sz w:val="24"/>
          <w:szCs w:val="24"/>
        </w:rPr>
        <w:t xml:space="preserve">. </w:t>
      </w:r>
    </w:p>
    <w:p w14:paraId="4FD1F9E9" w14:textId="7003CB6C" w:rsidR="00433C5F" w:rsidRPr="00344C82" w:rsidRDefault="001A49A7" w:rsidP="001A49A7">
      <w:pPr>
        <w:jc w:val="both"/>
        <w:rPr>
          <w:rFonts w:ascii="Times New Roman" w:hAnsi="Times New Roman" w:cs="Times New Roman"/>
          <w:bCs/>
          <w:sz w:val="24"/>
          <w:szCs w:val="24"/>
        </w:rPr>
      </w:pPr>
      <w:r w:rsidRPr="00344C82">
        <w:rPr>
          <w:rFonts w:ascii="Times New Roman" w:hAnsi="Times New Roman" w:cs="Times New Roman"/>
          <w:bCs/>
          <w:sz w:val="24"/>
          <w:szCs w:val="24"/>
        </w:rPr>
        <w:t xml:space="preserve">Il contribue à la réalisation des objectifs de </w:t>
      </w:r>
      <w:r w:rsidR="008D1926">
        <w:rPr>
          <w:rFonts w:ascii="Times New Roman" w:hAnsi="Times New Roman" w:cs="Times New Roman"/>
          <w:bCs/>
          <w:sz w:val="24"/>
          <w:szCs w:val="24"/>
        </w:rPr>
        <w:t>L’EDP</w:t>
      </w:r>
      <w:r w:rsidRPr="00344C82">
        <w:rPr>
          <w:rFonts w:ascii="Times New Roman" w:hAnsi="Times New Roman" w:cs="Times New Roman"/>
          <w:bCs/>
          <w:sz w:val="24"/>
          <w:szCs w:val="24"/>
        </w:rPr>
        <w:t xml:space="preserve"> en mettant à sa disposition une méthode systématique et structurée pour l’évaluation et l’amélioration de l’efficacité des processus de gestion des risques, de contrôle et de décision.</w:t>
      </w:r>
    </w:p>
    <w:p w14:paraId="2F618FD5" w14:textId="77777777" w:rsidR="004F5315" w:rsidRPr="00344C82" w:rsidRDefault="004F5315" w:rsidP="004F5315">
      <w:pPr>
        <w:jc w:val="both"/>
        <w:rPr>
          <w:rFonts w:ascii="Times New Roman" w:hAnsi="Times New Roman" w:cs="Times New Roman"/>
          <w:bCs/>
          <w:sz w:val="24"/>
          <w:szCs w:val="24"/>
        </w:rPr>
      </w:pPr>
    </w:p>
    <w:p w14:paraId="761A93C8" w14:textId="1D42225B" w:rsidR="001A49A7" w:rsidRDefault="001A49A7" w:rsidP="001A49A7">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3</w:t>
      </w:r>
      <w:r w:rsidRPr="0088612F">
        <w:rPr>
          <w:rFonts w:ascii="Times New Roman" w:hAnsi="Times New Roman" w:cs="Times New Roman"/>
          <w:b/>
          <w:sz w:val="24"/>
          <w:szCs w:val="24"/>
        </w:rPr>
        <w:t> </w:t>
      </w:r>
      <w:r>
        <w:rPr>
          <w:rFonts w:ascii="Times New Roman" w:hAnsi="Times New Roman" w:cs="Times New Roman"/>
          <w:b/>
          <w:sz w:val="24"/>
          <w:szCs w:val="24"/>
        </w:rPr>
        <w:t>– Mandat de l’audit interne</w:t>
      </w:r>
    </w:p>
    <w:p w14:paraId="1F3A841B" w14:textId="77777777" w:rsidR="001A49A7" w:rsidRPr="001A49A7" w:rsidRDefault="001A49A7" w:rsidP="001A49A7">
      <w:pPr>
        <w:jc w:val="both"/>
        <w:rPr>
          <w:rFonts w:ascii="Times New Roman" w:hAnsi="Times New Roman" w:cs="Times New Roman"/>
          <w:bCs/>
          <w:sz w:val="24"/>
          <w:szCs w:val="24"/>
        </w:rPr>
      </w:pPr>
      <w:r w:rsidRPr="001A49A7">
        <w:rPr>
          <w:rFonts w:ascii="Times New Roman" w:hAnsi="Times New Roman" w:cs="Times New Roman"/>
          <w:bCs/>
          <w:sz w:val="24"/>
          <w:szCs w:val="24"/>
        </w:rPr>
        <w:t xml:space="preserve">La fonction d’audit interne fournit à la direction des analyses, des évaluations, des recommandations, des conseils et des informations de manière systématique. </w:t>
      </w:r>
    </w:p>
    <w:p w14:paraId="6177073C" w14:textId="68D8342B" w:rsidR="001A49A7" w:rsidRPr="00344C82" w:rsidRDefault="001A49A7" w:rsidP="001A49A7">
      <w:pPr>
        <w:jc w:val="both"/>
        <w:rPr>
          <w:rFonts w:ascii="Times New Roman" w:hAnsi="Times New Roman" w:cs="Times New Roman"/>
          <w:bCs/>
          <w:sz w:val="24"/>
          <w:szCs w:val="24"/>
        </w:rPr>
      </w:pPr>
      <w:r w:rsidRPr="00344C82">
        <w:rPr>
          <w:rFonts w:ascii="Times New Roman" w:hAnsi="Times New Roman" w:cs="Times New Roman"/>
          <w:bCs/>
          <w:sz w:val="24"/>
          <w:szCs w:val="24"/>
        </w:rPr>
        <w:t xml:space="preserve">Elle a notamment pour objectif de s’efforcer d’assurer un contrôle d’un bon rapport coût-efficacité et de recenser des moyens d’améliorer l’efficience, l’économie et la rationalisation des procédures internes et de l’utilisation des ressources, tout en veillant à la conformité avec les lois et règlements en vigueur, </w:t>
      </w:r>
      <w:r w:rsidR="00566ABA">
        <w:rPr>
          <w:rFonts w:ascii="Times New Roman" w:hAnsi="Times New Roman" w:cs="Times New Roman"/>
          <w:bCs/>
          <w:sz w:val="24"/>
          <w:szCs w:val="24"/>
        </w:rPr>
        <w:t xml:space="preserve">notamment la règlementation de BAM régulant les activités des établissements de paiement, </w:t>
      </w:r>
      <w:r w:rsidRPr="00344C82">
        <w:rPr>
          <w:rFonts w:ascii="Times New Roman" w:hAnsi="Times New Roman" w:cs="Times New Roman"/>
          <w:bCs/>
          <w:sz w:val="24"/>
          <w:szCs w:val="24"/>
        </w:rPr>
        <w:t>les normes comptables applicables et les normes de saine gestion requises.</w:t>
      </w:r>
    </w:p>
    <w:p w14:paraId="2E5D7BF7" w14:textId="77777777" w:rsidR="001A49A7" w:rsidRDefault="001A49A7" w:rsidP="001A49A7">
      <w:pPr>
        <w:jc w:val="both"/>
        <w:rPr>
          <w:rFonts w:ascii="Times New Roman" w:hAnsi="Times New Roman" w:cs="Times New Roman"/>
          <w:sz w:val="24"/>
          <w:szCs w:val="24"/>
        </w:rPr>
      </w:pPr>
    </w:p>
    <w:p w14:paraId="62A607EC" w14:textId="77777777" w:rsidR="001A49A7" w:rsidRDefault="001A49A7" w:rsidP="004F5315">
      <w:pPr>
        <w:jc w:val="both"/>
        <w:rPr>
          <w:rFonts w:ascii="Times New Roman" w:hAnsi="Times New Roman" w:cs="Times New Roman"/>
          <w:sz w:val="24"/>
          <w:szCs w:val="24"/>
        </w:rPr>
      </w:pPr>
    </w:p>
    <w:p w14:paraId="66513C50" w14:textId="77777777" w:rsidR="001A49A7" w:rsidRDefault="001A49A7" w:rsidP="004F5315">
      <w:pPr>
        <w:jc w:val="both"/>
        <w:rPr>
          <w:rFonts w:ascii="Times New Roman" w:hAnsi="Times New Roman" w:cs="Times New Roman"/>
          <w:sz w:val="24"/>
          <w:szCs w:val="24"/>
        </w:rPr>
      </w:pPr>
    </w:p>
    <w:p w14:paraId="44990AFF" w14:textId="77777777" w:rsidR="004F5315" w:rsidRDefault="004F5315" w:rsidP="004F5315">
      <w:pPr>
        <w:jc w:val="both"/>
        <w:rPr>
          <w:rFonts w:ascii="Times New Roman" w:hAnsi="Times New Roman" w:cs="Times New Roman"/>
          <w:sz w:val="24"/>
          <w:szCs w:val="24"/>
        </w:rPr>
      </w:pPr>
    </w:p>
    <w:p w14:paraId="1C04AE13" w14:textId="77777777" w:rsidR="001A49A7" w:rsidRDefault="001A49A7" w:rsidP="004F5315">
      <w:pPr>
        <w:jc w:val="both"/>
        <w:rPr>
          <w:rFonts w:ascii="Times New Roman" w:hAnsi="Times New Roman" w:cs="Times New Roman"/>
          <w:sz w:val="24"/>
          <w:szCs w:val="24"/>
        </w:rPr>
      </w:pPr>
    </w:p>
    <w:p w14:paraId="07CDD0D5" w14:textId="77777777" w:rsidR="001A49A7" w:rsidRDefault="001A49A7" w:rsidP="004F5315">
      <w:pPr>
        <w:jc w:val="both"/>
        <w:rPr>
          <w:rFonts w:ascii="Times New Roman" w:hAnsi="Times New Roman" w:cs="Times New Roman"/>
          <w:sz w:val="24"/>
          <w:szCs w:val="24"/>
        </w:rPr>
      </w:pPr>
    </w:p>
    <w:p w14:paraId="5D1C17F0" w14:textId="77777777" w:rsidR="001A49A7" w:rsidRDefault="001A49A7" w:rsidP="004F5315">
      <w:pPr>
        <w:jc w:val="both"/>
        <w:rPr>
          <w:rFonts w:ascii="Times New Roman" w:hAnsi="Times New Roman" w:cs="Times New Roman"/>
          <w:sz w:val="24"/>
          <w:szCs w:val="24"/>
        </w:rPr>
      </w:pPr>
    </w:p>
    <w:p w14:paraId="3B5A5FE8" w14:textId="77777777" w:rsidR="001A49A7" w:rsidRDefault="001A49A7" w:rsidP="004F5315">
      <w:pPr>
        <w:jc w:val="both"/>
        <w:rPr>
          <w:rFonts w:ascii="Times New Roman" w:hAnsi="Times New Roman" w:cs="Times New Roman"/>
          <w:sz w:val="24"/>
          <w:szCs w:val="24"/>
        </w:rPr>
      </w:pPr>
    </w:p>
    <w:p w14:paraId="3E45C6D1" w14:textId="77777777" w:rsidR="001A49A7" w:rsidRDefault="001A49A7" w:rsidP="004F5315">
      <w:pPr>
        <w:jc w:val="both"/>
        <w:rPr>
          <w:rFonts w:ascii="Times New Roman" w:hAnsi="Times New Roman" w:cs="Times New Roman"/>
          <w:sz w:val="24"/>
          <w:szCs w:val="24"/>
        </w:rPr>
      </w:pPr>
    </w:p>
    <w:p w14:paraId="28AB5B9A" w14:textId="77777777" w:rsidR="001A49A7" w:rsidRDefault="001A49A7" w:rsidP="004F5315">
      <w:pPr>
        <w:jc w:val="both"/>
        <w:rPr>
          <w:rFonts w:ascii="Times New Roman" w:hAnsi="Times New Roman" w:cs="Times New Roman"/>
          <w:sz w:val="24"/>
          <w:szCs w:val="24"/>
        </w:rPr>
      </w:pPr>
    </w:p>
    <w:p w14:paraId="22533A5E" w14:textId="77777777" w:rsidR="001A49A7" w:rsidRDefault="001A49A7" w:rsidP="004F5315">
      <w:pPr>
        <w:jc w:val="both"/>
        <w:rPr>
          <w:rFonts w:ascii="Times New Roman" w:hAnsi="Times New Roman" w:cs="Times New Roman"/>
          <w:sz w:val="24"/>
          <w:szCs w:val="24"/>
        </w:rPr>
      </w:pPr>
    </w:p>
    <w:p w14:paraId="1930D72E" w14:textId="77777777" w:rsidR="001A49A7" w:rsidRDefault="001A49A7" w:rsidP="004F5315">
      <w:pPr>
        <w:jc w:val="both"/>
        <w:rPr>
          <w:rFonts w:ascii="Times New Roman" w:hAnsi="Times New Roman" w:cs="Times New Roman"/>
          <w:sz w:val="24"/>
          <w:szCs w:val="24"/>
        </w:rPr>
      </w:pPr>
    </w:p>
    <w:p w14:paraId="18BF0B26" w14:textId="77777777" w:rsidR="001A49A7" w:rsidRDefault="001A49A7" w:rsidP="004F5315">
      <w:pPr>
        <w:jc w:val="both"/>
        <w:rPr>
          <w:rFonts w:ascii="Times New Roman" w:hAnsi="Times New Roman" w:cs="Times New Roman"/>
          <w:sz w:val="24"/>
          <w:szCs w:val="24"/>
        </w:rPr>
      </w:pPr>
    </w:p>
    <w:p w14:paraId="5902D0EB" w14:textId="77777777" w:rsidR="001A49A7" w:rsidRDefault="001A49A7" w:rsidP="004F5315">
      <w:pPr>
        <w:jc w:val="both"/>
        <w:rPr>
          <w:rFonts w:ascii="Times New Roman" w:hAnsi="Times New Roman" w:cs="Times New Roman"/>
          <w:sz w:val="24"/>
          <w:szCs w:val="24"/>
        </w:rPr>
      </w:pPr>
    </w:p>
    <w:p w14:paraId="4599DD7F" w14:textId="77777777" w:rsidR="001A49A7" w:rsidRDefault="001A49A7" w:rsidP="004F5315">
      <w:pPr>
        <w:jc w:val="both"/>
        <w:rPr>
          <w:rFonts w:ascii="Times New Roman" w:hAnsi="Times New Roman" w:cs="Times New Roman"/>
          <w:sz w:val="24"/>
          <w:szCs w:val="24"/>
        </w:rPr>
      </w:pPr>
    </w:p>
    <w:p w14:paraId="5052DF71" w14:textId="77777777" w:rsidR="001A49A7" w:rsidRDefault="001A49A7" w:rsidP="004F5315">
      <w:pPr>
        <w:jc w:val="both"/>
        <w:rPr>
          <w:rFonts w:ascii="Times New Roman" w:hAnsi="Times New Roman" w:cs="Times New Roman"/>
          <w:sz w:val="24"/>
          <w:szCs w:val="24"/>
        </w:rPr>
      </w:pPr>
    </w:p>
    <w:p w14:paraId="03A3A1A4" w14:textId="77777777" w:rsidR="001A49A7" w:rsidRDefault="001A49A7" w:rsidP="004F5315">
      <w:pPr>
        <w:jc w:val="both"/>
        <w:rPr>
          <w:rFonts w:ascii="Times New Roman" w:hAnsi="Times New Roman" w:cs="Times New Roman"/>
          <w:sz w:val="24"/>
          <w:szCs w:val="24"/>
        </w:rPr>
      </w:pPr>
    </w:p>
    <w:p w14:paraId="13D998C3" w14:textId="77777777" w:rsidR="00344C82" w:rsidRDefault="00344C82" w:rsidP="004F5315">
      <w:pPr>
        <w:jc w:val="both"/>
        <w:rPr>
          <w:rFonts w:ascii="Times New Roman" w:hAnsi="Times New Roman" w:cs="Times New Roman"/>
          <w:sz w:val="24"/>
          <w:szCs w:val="24"/>
        </w:rPr>
      </w:pPr>
    </w:p>
    <w:p w14:paraId="53E251D1" w14:textId="77777777" w:rsidR="00344C82" w:rsidRPr="004F5315" w:rsidRDefault="00344C82" w:rsidP="004F5315">
      <w:pPr>
        <w:jc w:val="both"/>
        <w:rPr>
          <w:rFonts w:ascii="Times New Roman" w:hAnsi="Times New Roman" w:cs="Times New Roman"/>
          <w:sz w:val="24"/>
          <w:szCs w:val="24"/>
        </w:rPr>
      </w:pPr>
    </w:p>
    <w:p w14:paraId="1C9C3C52" w14:textId="77777777" w:rsidR="00030BAD" w:rsidRDefault="00030BAD" w:rsidP="00030BAD">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030BAD" w14:paraId="360A220B"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FDCF65" w14:textId="129BB300" w:rsidR="00030BAD" w:rsidRPr="00585583" w:rsidRDefault="00030BAD"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w:t>
            </w:r>
            <w:r w:rsidR="001A49A7">
              <w:rPr>
                <w:rFonts w:ascii="Times New Roman" w:hAnsi="Times New Roman" w:cs="Times New Roman"/>
                <w:sz w:val="36"/>
                <w:szCs w:val="36"/>
              </w:rPr>
              <w:t>’audit interne</w:t>
            </w:r>
          </w:p>
        </w:tc>
      </w:tr>
      <w:tr w:rsidR="00030BAD" w14:paraId="5DE0D256"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3DC8DD5B" w14:textId="59D42BC6" w:rsidR="00030BAD" w:rsidRPr="0088612F" w:rsidRDefault="001A49A7" w:rsidP="00E96A73">
            <w:pPr>
              <w:spacing w:before="120" w:after="120"/>
              <w:jc w:val="center"/>
              <w:rPr>
                <w:rFonts w:ascii="Times New Roman" w:hAnsi="Times New Roman" w:cs="Times New Roman"/>
                <w:sz w:val="24"/>
                <w:szCs w:val="24"/>
              </w:rPr>
            </w:pPr>
            <w:r w:rsidRPr="001A49A7">
              <w:rPr>
                <w:rFonts w:ascii="Times New Roman" w:hAnsi="Times New Roman" w:cs="Times New Roman"/>
                <w:sz w:val="24"/>
                <w:szCs w:val="24"/>
              </w:rPr>
              <w:t>Pouvoirs, prérogatives, mission et périmètre</w:t>
            </w:r>
            <w:r w:rsidR="00D4608B">
              <w:rPr>
                <w:rFonts w:ascii="Times New Roman" w:hAnsi="Times New Roman" w:cs="Times New Roman"/>
                <w:sz w:val="24"/>
                <w:szCs w:val="24"/>
              </w:rPr>
              <w:t xml:space="preserve"> de l’audit interne</w:t>
            </w:r>
          </w:p>
        </w:tc>
      </w:tr>
    </w:tbl>
    <w:p w14:paraId="14F204C3" w14:textId="77777777" w:rsidR="00030BAD" w:rsidRDefault="00030BAD" w:rsidP="00030BAD">
      <w:pPr>
        <w:jc w:val="both"/>
        <w:rPr>
          <w:rFonts w:ascii="Times New Roman" w:hAnsi="Times New Roman" w:cs="Times New Roman"/>
        </w:rPr>
      </w:pPr>
    </w:p>
    <w:p w14:paraId="23AD6650" w14:textId="548AA186" w:rsidR="00030BAD" w:rsidRDefault="00030BAD" w:rsidP="00030BAD">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sidR="000E13C7">
        <w:rPr>
          <w:rFonts w:ascii="Times New Roman" w:hAnsi="Times New Roman" w:cs="Times New Roman"/>
          <w:b/>
          <w:sz w:val="24"/>
          <w:szCs w:val="24"/>
        </w:rPr>
        <w:t>4</w:t>
      </w:r>
      <w:r w:rsidRPr="0088612F">
        <w:rPr>
          <w:rFonts w:ascii="Times New Roman" w:hAnsi="Times New Roman" w:cs="Times New Roman"/>
          <w:b/>
          <w:sz w:val="24"/>
          <w:szCs w:val="24"/>
        </w:rPr>
        <w:t> </w:t>
      </w:r>
      <w:r>
        <w:rPr>
          <w:rFonts w:ascii="Times New Roman" w:hAnsi="Times New Roman" w:cs="Times New Roman"/>
          <w:b/>
          <w:sz w:val="24"/>
          <w:szCs w:val="24"/>
        </w:rPr>
        <w:t>– P</w:t>
      </w:r>
      <w:r w:rsidR="000E13C7">
        <w:rPr>
          <w:rFonts w:ascii="Times New Roman" w:hAnsi="Times New Roman" w:cs="Times New Roman"/>
          <w:b/>
          <w:sz w:val="24"/>
          <w:szCs w:val="24"/>
        </w:rPr>
        <w:t>ouvoirs</w:t>
      </w:r>
      <w:r w:rsidR="00566ABA">
        <w:rPr>
          <w:rFonts w:ascii="Times New Roman" w:hAnsi="Times New Roman" w:cs="Times New Roman"/>
          <w:b/>
          <w:sz w:val="24"/>
          <w:szCs w:val="24"/>
        </w:rPr>
        <w:t xml:space="preserve"> du responsable de l’audit interne</w:t>
      </w:r>
    </w:p>
    <w:p w14:paraId="60909175" w14:textId="7C632943" w:rsidR="000E13C7" w:rsidRPr="00344C82" w:rsidRDefault="000E13C7" w:rsidP="000E13C7">
      <w:pPr>
        <w:jc w:val="both"/>
        <w:rPr>
          <w:rFonts w:ascii="Times New Roman" w:hAnsi="Times New Roman" w:cs="Times New Roman"/>
          <w:bCs/>
          <w:sz w:val="24"/>
          <w:szCs w:val="24"/>
        </w:rPr>
      </w:pPr>
      <w:r w:rsidRPr="00344C82">
        <w:rPr>
          <w:rFonts w:ascii="Times New Roman" w:hAnsi="Times New Roman" w:cs="Times New Roman"/>
          <w:bCs/>
          <w:sz w:val="24"/>
          <w:szCs w:val="24"/>
        </w:rPr>
        <w:t>Le responsable de l’audit interne</w:t>
      </w:r>
      <w:r w:rsidR="00566ABA">
        <w:rPr>
          <w:rFonts w:ascii="Times New Roman" w:hAnsi="Times New Roman" w:cs="Times New Roman"/>
          <w:bCs/>
          <w:sz w:val="24"/>
          <w:szCs w:val="24"/>
        </w:rPr>
        <w:t>,</w:t>
      </w:r>
      <w:r w:rsidRPr="00344C82">
        <w:rPr>
          <w:rFonts w:ascii="Times New Roman" w:hAnsi="Times New Roman" w:cs="Times New Roman"/>
          <w:bCs/>
          <w:sz w:val="24"/>
          <w:szCs w:val="24"/>
        </w:rPr>
        <w:t xml:space="preserve"> ci-après dénommé </w:t>
      </w:r>
      <w:r w:rsidR="00566ABA">
        <w:rPr>
          <w:rFonts w:ascii="Times New Roman" w:hAnsi="Times New Roman" w:cs="Times New Roman"/>
          <w:bCs/>
          <w:sz w:val="24"/>
          <w:szCs w:val="24"/>
        </w:rPr>
        <w:t>« RAI »</w:t>
      </w:r>
      <w:r w:rsidRPr="00344C82">
        <w:rPr>
          <w:rFonts w:ascii="Times New Roman" w:hAnsi="Times New Roman" w:cs="Times New Roman"/>
          <w:bCs/>
          <w:sz w:val="24"/>
          <w:szCs w:val="24"/>
        </w:rPr>
        <w:t xml:space="preserve"> rend compte au </w:t>
      </w:r>
      <w:r w:rsidR="00766218">
        <w:rPr>
          <w:rFonts w:ascii="Times New Roman" w:hAnsi="Times New Roman" w:cs="Times New Roman"/>
          <w:bCs/>
          <w:sz w:val="24"/>
          <w:szCs w:val="24"/>
        </w:rPr>
        <w:t>d</w:t>
      </w:r>
      <w:r w:rsidRPr="00344C82">
        <w:rPr>
          <w:rFonts w:ascii="Times New Roman" w:hAnsi="Times New Roman" w:cs="Times New Roman"/>
          <w:bCs/>
          <w:sz w:val="24"/>
          <w:szCs w:val="24"/>
        </w:rPr>
        <w:t xml:space="preserve">irecteur général de </w:t>
      </w:r>
      <w:r w:rsidR="008D1926">
        <w:rPr>
          <w:rFonts w:ascii="Times New Roman" w:hAnsi="Times New Roman" w:cs="Times New Roman"/>
          <w:bCs/>
          <w:sz w:val="24"/>
          <w:szCs w:val="24"/>
        </w:rPr>
        <w:t>L’EDP</w:t>
      </w:r>
      <w:r w:rsidR="00566ABA">
        <w:rPr>
          <w:rFonts w:ascii="Times New Roman" w:hAnsi="Times New Roman" w:cs="Times New Roman"/>
          <w:bCs/>
          <w:sz w:val="24"/>
          <w:szCs w:val="24"/>
        </w:rPr>
        <w:t xml:space="preserve">, en ce sens qu’il est </w:t>
      </w:r>
      <w:r w:rsidR="00766218">
        <w:rPr>
          <w:rFonts w:ascii="Times New Roman" w:hAnsi="Times New Roman" w:cs="Times New Roman"/>
          <w:bCs/>
          <w:sz w:val="24"/>
          <w:szCs w:val="24"/>
        </w:rPr>
        <w:t>rattaché</w:t>
      </w:r>
      <w:r w:rsidR="00566ABA">
        <w:rPr>
          <w:rFonts w:ascii="Times New Roman" w:hAnsi="Times New Roman" w:cs="Times New Roman"/>
          <w:bCs/>
          <w:sz w:val="24"/>
          <w:szCs w:val="24"/>
        </w:rPr>
        <w:t xml:space="preserve"> </w:t>
      </w:r>
      <w:r w:rsidR="00766218">
        <w:rPr>
          <w:rFonts w:ascii="Times New Roman" w:hAnsi="Times New Roman" w:cs="Times New Roman"/>
          <w:bCs/>
          <w:sz w:val="24"/>
          <w:szCs w:val="24"/>
        </w:rPr>
        <w:t>hiérarchiquement</w:t>
      </w:r>
      <w:r w:rsidR="00566ABA">
        <w:rPr>
          <w:rFonts w:ascii="Times New Roman" w:hAnsi="Times New Roman" w:cs="Times New Roman"/>
          <w:bCs/>
          <w:sz w:val="24"/>
          <w:szCs w:val="24"/>
        </w:rPr>
        <w:t xml:space="preserve"> </w:t>
      </w:r>
      <w:r w:rsidR="00766218">
        <w:rPr>
          <w:rFonts w:ascii="Times New Roman" w:hAnsi="Times New Roman" w:cs="Times New Roman"/>
          <w:bCs/>
          <w:sz w:val="24"/>
          <w:szCs w:val="24"/>
        </w:rPr>
        <w:t>à</w:t>
      </w:r>
      <w:r w:rsidR="00566ABA">
        <w:rPr>
          <w:rFonts w:ascii="Times New Roman" w:hAnsi="Times New Roman" w:cs="Times New Roman"/>
          <w:bCs/>
          <w:sz w:val="24"/>
          <w:szCs w:val="24"/>
        </w:rPr>
        <w:t xml:space="preserve"> la Direction </w:t>
      </w:r>
      <w:r w:rsidR="00766218">
        <w:rPr>
          <w:rFonts w:ascii="Times New Roman" w:hAnsi="Times New Roman" w:cs="Times New Roman"/>
          <w:bCs/>
          <w:sz w:val="24"/>
          <w:szCs w:val="24"/>
        </w:rPr>
        <w:t>générale.</w:t>
      </w:r>
    </w:p>
    <w:p w14:paraId="2529291F" w14:textId="52EEA6E5" w:rsidR="000E13C7" w:rsidRPr="00344C82" w:rsidRDefault="000E13C7" w:rsidP="000E13C7">
      <w:pPr>
        <w:jc w:val="both"/>
        <w:rPr>
          <w:rFonts w:ascii="Times New Roman" w:hAnsi="Times New Roman" w:cs="Times New Roman"/>
          <w:bCs/>
          <w:sz w:val="24"/>
          <w:szCs w:val="24"/>
        </w:rPr>
      </w:pPr>
      <w:r w:rsidRPr="00344C82">
        <w:rPr>
          <w:rFonts w:ascii="Times New Roman" w:hAnsi="Times New Roman" w:cs="Times New Roman"/>
          <w:bCs/>
          <w:sz w:val="24"/>
          <w:szCs w:val="24"/>
        </w:rPr>
        <w:t>Il jouit de l’indépendance dans l’exercice de ses fonctions</w:t>
      </w:r>
      <w:r w:rsidR="00766218">
        <w:rPr>
          <w:rFonts w:ascii="Times New Roman" w:hAnsi="Times New Roman" w:cs="Times New Roman"/>
          <w:bCs/>
          <w:sz w:val="24"/>
          <w:szCs w:val="24"/>
        </w:rPr>
        <w:t>, en ce sens qu’il est rattaché fonctionnellement au responsable du Comit</w:t>
      </w:r>
      <w:r w:rsidR="00D6036A" w:rsidRPr="00344C82">
        <w:rPr>
          <w:rFonts w:ascii="Times New Roman" w:hAnsi="Times New Roman" w:cs="Times New Roman"/>
          <w:bCs/>
          <w:sz w:val="24"/>
          <w:szCs w:val="24"/>
        </w:rPr>
        <w:t>é</w:t>
      </w:r>
      <w:r w:rsidR="00766218">
        <w:rPr>
          <w:rFonts w:ascii="Times New Roman" w:hAnsi="Times New Roman" w:cs="Times New Roman"/>
          <w:bCs/>
          <w:sz w:val="24"/>
          <w:szCs w:val="24"/>
        </w:rPr>
        <w:t xml:space="preserve"> d’audit et des risques de </w:t>
      </w:r>
      <w:r w:rsidR="008D1926">
        <w:rPr>
          <w:rFonts w:ascii="Times New Roman" w:hAnsi="Times New Roman" w:cs="Times New Roman"/>
          <w:bCs/>
          <w:sz w:val="24"/>
          <w:szCs w:val="24"/>
        </w:rPr>
        <w:t>L’EDP</w:t>
      </w:r>
      <w:r w:rsidR="00766218">
        <w:rPr>
          <w:rFonts w:ascii="Times New Roman" w:hAnsi="Times New Roman" w:cs="Times New Roman"/>
          <w:bCs/>
          <w:sz w:val="24"/>
          <w:szCs w:val="24"/>
        </w:rPr>
        <w:t>.</w:t>
      </w:r>
    </w:p>
    <w:p w14:paraId="371B4827" w14:textId="77777777" w:rsidR="000E13C7" w:rsidRPr="00344C82" w:rsidRDefault="000E13C7" w:rsidP="000E13C7">
      <w:pPr>
        <w:jc w:val="both"/>
        <w:rPr>
          <w:rFonts w:ascii="Times New Roman" w:hAnsi="Times New Roman" w:cs="Times New Roman"/>
          <w:bCs/>
          <w:sz w:val="24"/>
          <w:szCs w:val="24"/>
        </w:rPr>
      </w:pPr>
      <w:r w:rsidRPr="00344C82">
        <w:rPr>
          <w:rFonts w:ascii="Times New Roman" w:hAnsi="Times New Roman" w:cs="Times New Roman"/>
          <w:bCs/>
          <w:sz w:val="24"/>
          <w:szCs w:val="24"/>
        </w:rPr>
        <w:t xml:space="preserve">Il a le pouvoir de prendre toute mesure qu’il juge nécessaire pour exercer son mandat et en rendre compte. </w:t>
      </w:r>
    </w:p>
    <w:p w14:paraId="2CABDB5B" w14:textId="1812BA3F" w:rsidR="000E13C7" w:rsidRPr="00344C82" w:rsidRDefault="000E13C7" w:rsidP="000E13C7">
      <w:pPr>
        <w:jc w:val="both"/>
        <w:rPr>
          <w:rFonts w:ascii="Times New Roman" w:hAnsi="Times New Roman" w:cs="Times New Roman"/>
          <w:bCs/>
          <w:sz w:val="24"/>
          <w:szCs w:val="24"/>
        </w:rPr>
      </w:pPr>
      <w:r w:rsidRPr="00344C82">
        <w:rPr>
          <w:rFonts w:ascii="Times New Roman" w:hAnsi="Times New Roman" w:cs="Times New Roman"/>
          <w:bCs/>
          <w:sz w:val="24"/>
          <w:szCs w:val="24"/>
        </w:rPr>
        <w:t>L</w:t>
      </w:r>
      <w:r w:rsidR="00766218">
        <w:rPr>
          <w:rFonts w:ascii="Times New Roman" w:hAnsi="Times New Roman" w:cs="Times New Roman"/>
          <w:bCs/>
          <w:sz w:val="24"/>
          <w:szCs w:val="24"/>
        </w:rPr>
        <w:t>e RAI</w:t>
      </w:r>
      <w:r w:rsidRPr="00344C82">
        <w:rPr>
          <w:rFonts w:ascii="Times New Roman" w:hAnsi="Times New Roman" w:cs="Times New Roman"/>
          <w:bCs/>
          <w:sz w:val="24"/>
          <w:szCs w:val="24"/>
        </w:rPr>
        <w:t xml:space="preserve"> doit accepter les demandes d’intervention qui lui sont adressées par le directeur général mais il doit être libre de prendre toute mesure relevant de son mandat, s’agissant notamment de déterminer la portée de l’audit interne, d’exercer ses fonctions, de communiquer les résultats et de résoudre les conflits entre les différentes tâches à accomplir. </w:t>
      </w:r>
    </w:p>
    <w:p w14:paraId="0F897F32" w14:textId="272186D0" w:rsidR="00030BAD" w:rsidRPr="00344C82" w:rsidRDefault="000E13C7" w:rsidP="000E13C7">
      <w:pPr>
        <w:jc w:val="both"/>
        <w:rPr>
          <w:rFonts w:ascii="Times New Roman" w:hAnsi="Times New Roman" w:cs="Times New Roman"/>
          <w:bCs/>
          <w:sz w:val="24"/>
          <w:szCs w:val="24"/>
        </w:rPr>
      </w:pPr>
      <w:r w:rsidRPr="00344C82">
        <w:rPr>
          <w:rFonts w:ascii="Times New Roman" w:hAnsi="Times New Roman" w:cs="Times New Roman"/>
          <w:bCs/>
          <w:sz w:val="24"/>
          <w:szCs w:val="24"/>
        </w:rPr>
        <w:t>Il doit établir le rang de priorité de ses travaux en fonction des risques et des priorités du directeur général, compte tenu des indications données par le Conseil d’</w:t>
      </w:r>
      <w:r w:rsidR="00766218">
        <w:rPr>
          <w:rFonts w:ascii="Times New Roman" w:hAnsi="Times New Roman" w:cs="Times New Roman"/>
          <w:bCs/>
          <w:sz w:val="24"/>
          <w:szCs w:val="24"/>
        </w:rPr>
        <w:t>a</w:t>
      </w:r>
      <w:r w:rsidRPr="00344C82">
        <w:rPr>
          <w:rFonts w:ascii="Times New Roman" w:hAnsi="Times New Roman" w:cs="Times New Roman"/>
          <w:bCs/>
          <w:sz w:val="24"/>
          <w:szCs w:val="24"/>
        </w:rPr>
        <w:t xml:space="preserve">dministration de </w:t>
      </w:r>
      <w:r w:rsidR="008D1926">
        <w:rPr>
          <w:rFonts w:ascii="Times New Roman" w:hAnsi="Times New Roman" w:cs="Times New Roman"/>
          <w:bCs/>
          <w:sz w:val="24"/>
          <w:szCs w:val="24"/>
        </w:rPr>
        <w:t>L’EDP</w:t>
      </w:r>
      <w:r w:rsidR="00766218">
        <w:rPr>
          <w:rFonts w:ascii="Times New Roman" w:hAnsi="Times New Roman" w:cs="Times New Roman"/>
          <w:bCs/>
          <w:sz w:val="24"/>
          <w:szCs w:val="24"/>
        </w:rPr>
        <w:t>.</w:t>
      </w:r>
    </w:p>
    <w:p w14:paraId="28E15A43" w14:textId="77777777" w:rsidR="00A51B01" w:rsidRDefault="00A51B01" w:rsidP="000E13C7">
      <w:pPr>
        <w:jc w:val="both"/>
        <w:rPr>
          <w:rFonts w:ascii="Times New Roman" w:hAnsi="Times New Roman" w:cs="Times New Roman"/>
          <w:sz w:val="24"/>
          <w:szCs w:val="24"/>
        </w:rPr>
      </w:pPr>
    </w:p>
    <w:p w14:paraId="24FA290B" w14:textId="4E4C2696" w:rsidR="000E13C7" w:rsidRDefault="000E13C7" w:rsidP="000E13C7">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5</w:t>
      </w:r>
      <w:r w:rsidRPr="0088612F">
        <w:rPr>
          <w:rFonts w:ascii="Times New Roman" w:hAnsi="Times New Roman" w:cs="Times New Roman"/>
          <w:b/>
          <w:sz w:val="24"/>
          <w:szCs w:val="24"/>
        </w:rPr>
        <w:t> </w:t>
      </w:r>
      <w:r>
        <w:rPr>
          <w:rFonts w:ascii="Times New Roman" w:hAnsi="Times New Roman" w:cs="Times New Roman"/>
          <w:b/>
          <w:sz w:val="24"/>
          <w:szCs w:val="24"/>
        </w:rPr>
        <w:t xml:space="preserve">– </w:t>
      </w:r>
      <w:r w:rsidR="00344C82">
        <w:rPr>
          <w:rFonts w:ascii="Times New Roman" w:hAnsi="Times New Roman" w:cs="Times New Roman"/>
          <w:b/>
          <w:sz w:val="24"/>
          <w:szCs w:val="24"/>
        </w:rPr>
        <w:t>Prérogatives</w:t>
      </w:r>
      <w:r w:rsidR="00766218">
        <w:rPr>
          <w:rFonts w:ascii="Times New Roman" w:hAnsi="Times New Roman" w:cs="Times New Roman"/>
          <w:b/>
          <w:sz w:val="24"/>
          <w:szCs w:val="24"/>
        </w:rPr>
        <w:t xml:space="preserve"> du responsable de l’audit interne</w:t>
      </w:r>
    </w:p>
    <w:p w14:paraId="01865DB9" w14:textId="23B33721"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L</w:t>
      </w:r>
      <w:r w:rsidR="00766218">
        <w:rPr>
          <w:rFonts w:ascii="Times New Roman" w:hAnsi="Times New Roman" w:cs="Times New Roman"/>
          <w:bCs/>
          <w:sz w:val="24"/>
          <w:szCs w:val="24"/>
        </w:rPr>
        <w:t>e RAI</w:t>
      </w:r>
      <w:r w:rsidRPr="000E13C7">
        <w:rPr>
          <w:rFonts w:ascii="Times New Roman" w:hAnsi="Times New Roman" w:cs="Times New Roman"/>
          <w:bCs/>
          <w:sz w:val="24"/>
          <w:szCs w:val="24"/>
        </w:rPr>
        <w:t xml:space="preserve"> est indépendant de tous les programmes, opérations et activités dont il vérifie les comptes, afin d’assurer l’impartialité et la crédibilité des audits réalisés.</w:t>
      </w:r>
    </w:p>
    <w:p w14:paraId="1AC63922" w14:textId="7D27928B"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Dans l’exercice de ses fonctions, l</w:t>
      </w:r>
      <w:r w:rsidR="00766218">
        <w:rPr>
          <w:rFonts w:ascii="Times New Roman" w:hAnsi="Times New Roman" w:cs="Times New Roman"/>
          <w:bCs/>
          <w:sz w:val="24"/>
          <w:szCs w:val="24"/>
        </w:rPr>
        <w:t>e RAI</w:t>
      </w:r>
      <w:r w:rsidRPr="000E13C7">
        <w:rPr>
          <w:rFonts w:ascii="Times New Roman" w:hAnsi="Times New Roman" w:cs="Times New Roman"/>
          <w:bCs/>
          <w:sz w:val="24"/>
          <w:szCs w:val="24"/>
        </w:rPr>
        <w:t xml:space="preserve"> jouit d’un accès libre, illimité, direct et immédiat à tous les dossiers de </w:t>
      </w:r>
      <w:r w:rsidR="008D1926">
        <w:rPr>
          <w:rFonts w:ascii="Times New Roman" w:hAnsi="Times New Roman" w:cs="Times New Roman"/>
          <w:bCs/>
          <w:sz w:val="24"/>
          <w:szCs w:val="24"/>
        </w:rPr>
        <w:t>L’EDP</w:t>
      </w:r>
      <w:r w:rsidR="00030C34" w:rsidRPr="000E13C7">
        <w:rPr>
          <w:rFonts w:ascii="Times New Roman" w:hAnsi="Times New Roman" w:cs="Times New Roman"/>
          <w:bCs/>
          <w:sz w:val="24"/>
          <w:szCs w:val="24"/>
        </w:rPr>
        <w:t>,</w:t>
      </w:r>
      <w:r w:rsidRPr="000E13C7">
        <w:rPr>
          <w:rFonts w:ascii="Times New Roman" w:hAnsi="Times New Roman" w:cs="Times New Roman"/>
          <w:bCs/>
          <w:sz w:val="24"/>
          <w:szCs w:val="24"/>
        </w:rPr>
        <w:t xml:space="preserve"> </w:t>
      </w:r>
      <w:r w:rsidR="00766218">
        <w:rPr>
          <w:rFonts w:ascii="Times New Roman" w:hAnsi="Times New Roman" w:cs="Times New Roman"/>
          <w:bCs/>
          <w:sz w:val="24"/>
          <w:szCs w:val="24"/>
        </w:rPr>
        <w:t>collaborateur</w:t>
      </w:r>
      <w:r w:rsidRPr="000E13C7">
        <w:rPr>
          <w:rFonts w:ascii="Times New Roman" w:hAnsi="Times New Roman" w:cs="Times New Roman"/>
          <w:bCs/>
          <w:sz w:val="24"/>
          <w:szCs w:val="24"/>
        </w:rPr>
        <w:t xml:space="preserve"> ou agents contractuels de </w:t>
      </w:r>
      <w:r w:rsidR="008D1926">
        <w:rPr>
          <w:rFonts w:ascii="Times New Roman" w:hAnsi="Times New Roman" w:cs="Times New Roman"/>
          <w:bCs/>
          <w:sz w:val="24"/>
          <w:szCs w:val="24"/>
        </w:rPr>
        <w:t>L’EDP</w:t>
      </w:r>
      <w:r w:rsidRPr="000E13C7">
        <w:rPr>
          <w:rFonts w:ascii="Times New Roman" w:hAnsi="Times New Roman" w:cs="Times New Roman"/>
          <w:bCs/>
          <w:sz w:val="24"/>
          <w:szCs w:val="24"/>
        </w:rPr>
        <w:t xml:space="preserve"> et à tous ses locaux.</w:t>
      </w:r>
    </w:p>
    <w:p w14:paraId="418A864C" w14:textId="235713F7"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L</w:t>
      </w:r>
      <w:r w:rsidR="00766218">
        <w:rPr>
          <w:rFonts w:ascii="Times New Roman" w:hAnsi="Times New Roman" w:cs="Times New Roman"/>
          <w:bCs/>
          <w:sz w:val="24"/>
          <w:szCs w:val="24"/>
        </w:rPr>
        <w:t>e RAI</w:t>
      </w:r>
      <w:r w:rsidRPr="000E13C7">
        <w:rPr>
          <w:rFonts w:ascii="Times New Roman" w:hAnsi="Times New Roman" w:cs="Times New Roman"/>
          <w:bCs/>
          <w:sz w:val="24"/>
          <w:szCs w:val="24"/>
        </w:rPr>
        <w:t xml:space="preserve"> reçoit directement des membres du personnel les plaintes ou informations concernant l’existence éventuelle de fraudes, de gaspillages, d’abus de pouvoir ou d’autres irrégularités relevant de son mandat.</w:t>
      </w:r>
    </w:p>
    <w:p w14:paraId="7A4EF8BF" w14:textId="329351D6"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Le droit de tous les membres du personnel de communiquer avec l</w:t>
      </w:r>
      <w:r w:rsidR="00766218">
        <w:rPr>
          <w:rFonts w:ascii="Times New Roman" w:hAnsi="Times New Roman" w:cs="Times New Roman"/>
          <w:bCs/>
          <w:sz w:val="24"/>
          <w:szCs w:val="24"/>
        </w:rPr>
        <w:t>e RAI</w:t>
      </w:r>
      <w:r w:rsidRPr="000E13C7">
        <w:rPr>
          <w:rFonts w:ascii="Times New Roman" w:hAnsi="Times New Roman" w:cs="Times New Roman"/>
          <w:bCs/>
          <w:sz w:val="24"/>
          <w:szCs w:val="24"/>
        </w:rPr>
        <w:t xml:space="preserve"> et de lui fournir des renseignements en toute confidentialité, sans crainte de représailles, est garanti par le directeur général, à moins que des informations fausses soient fournies en connaissance de cause ou dans le but d’induire l’auditeur interne en erreur.</w:t>
      </w:r>
    </w:p>
    <w:p w14:paraId="3CE10BAB" w14:textId="0B6B1FF5" w:rsidR="0088612F" w:rsidRPr="00344C82" w:rsidRDefault="000E13C7" w:rsidP="000E13C7">
      <w:pPr>
        <w:jc w:val="both"/>
        <w:rPr>
          <w:rFonts w:ascii="Times New Roman" w:hAnsi="Times New Roman" w:cs="Times New Roman"/>
          <w:bCs/>
          <w:sz w:val="24"/>
          <w:szCs w:val="24"/>
        </w:rPr>
      </w:pPr>
      <w:r w:rsidRPr="00344C82">
        <w:rPr>
          <w:rFonts w:ascii="Times New Roman" w:hAnsi="Times New Roman" w:cs="Times New Roman"/>
          <w:bCs/>
          <w:sz w:val="24"/>
          <w:szCs w:val="24"/>
        </w:rPr>
        <w:t>L</w:t>
      </w:r>
      <w:r w:rsidR="00766218">
        <w:rPr>
          <w:rFonts w:ascii="Times New Roman" w:hAnsi="Times New Roman" w:cs="Times New Roman"/>
          <w:bCs/>
          <w:sz w:val="24"/>
          <w:szCs w:val="24"/>
        </w:rPr>
        <w:t>e RAI</w:t>
      </w:r>
      <w:r w:rsidRPr="00344C82">
        <w:rPr>
          <w:rFonts w:ascii="Times New Roman" w:hAnsi="Times New Roman" w:cs="Times New Roman"/>
          <w:bCs/>
          <w:sz w:val="24"/>
          <w:szCs w:val="24"/>
        </w:rPr>
        <w:t xml:space="preserve"> respecte et préserve la nature confidentielle des informations obtenues ou reçues dans le cadre d’un audit et n’utilise celles-ci que dans la mesure nécessaire pour la réalisation d’un audit.</w:t>
      </w:r>
    </w:p>
    <w:p w14:paraId="20897524" w14:textId="77777777" w:rsidR="00A51B01" w:rsidRDefault="00A51B01" w:rsidP="00F97672">
      <w:pPr>
        <w:jc w:val="both"/>
        <w:rPr>
          <w:rFonts w:ascii="Times New Roman" w:hAnsi="Times New Roman" w:cs="Times New Roman"/>
          <w:sz w:val="24"/>
          <w:szCs w:val="24"/>
        </w:rPr>
      </w:pPr>
    </w:p>
    <w:p w14:paraId="47E35E27" w14:textId="77777777" w:rsidR="000E13C7" w:rsidRDefault="000E13C7" w:rsidP="00F97672">
      <w:pPr>
        <w:jc w:val="both"/>
        <w:rPr>
          <w:rFonts w:ascii="Times New Roman" w:hAnsi="Times New Roman" w:cs="Times New Roman"/>
          <w:sz w:val="24"/>
          <w:szCs w:val="24"/>
        </w:rPr>
      </w:pPr>
    </w:p>
    <w:p w14:paraId="285C68D2" w14:textId="77777777" w:rsidR="000E13C7" w:rsidRDefault="000E13C7" w:rsidP="00F97672">
      <w:pPr>
        <w:jc w:val="both"/>
        <w:rPr>
          <w:rFonts w:ascii="Times New Roman" w:hAnsi="Times New Roman" w:cs="Times New Roman"/>
          <w:sz w:val="24"/>
          <w:szCs w:val="24"/>
        </w:rPr>
      </w:pPr>
    </w:p>
    <w:p w14:paraId="0E03C8CE" w14:textId="77777777" w:rsidR="000E13C7" w:rsidRDefault="000E13C7" w:rsidP="00F97672">
      <w:pPr>
        <w:jc w:val="both"/>
        <w:rPr>
          <w:rFonts w:ascii="Times New Roman" w:hAnsi="Times New Roman" w:cs="Times New Roman"/>
          <w:sz w:val="24"/>
          <w:szCs w:val="24"/>
        </w:rPr>
      </w:pPr>
    </w:p>
    <w:p w14:paraId="7497E7F9" w14:textId="77777777" w:rsidR="000E13C7" w:rsidRDefault="000E13C7" w:rsidP="00F97672">
      <w:pPr>
        <w:jc w:val="both"/>
        <w:rPr>
          <w:rFonts w:ascii="Times New Roman" w:hAnsi="Times New Roman" w:cs="Times New Roman"/>
          <w:sz w:val="24"/>
          <w:szCs w:val="24"/>
        </w:rPr>
      </w:pPr>
    </w:p>
    <w:p w14:paraId="7E2253E1" w14:textId="77777777" w:rsidR="000E13C7" w:rsidRDefault="000E13C7" w:rsidP="00F97672">
      <w:pPr>
        <w:jc w:val="both"/>
        <w:rPr>
          <w:rFonts w:ascii="Times New Roman" w:hAnsi="Times New Roman" w:cs="Times New Roman"/>
          <w:sz w:val="24"/>
          <w:szCs w:val="24"/>
        </w:rPr>
      </w:pPr>
    </w:p>
    <w:p w14:paraId="374B8F47" w14:textId="77777777" w:rsidR="000E13C7" w:rsidRDefault="000E13C7" w:rsidP="00F97672">
      <w:pPr>
        <w:jc w:val="both"/>
        <w:rPr>
          <w:rFonts w:ascii="Times New Roman" w:hAnsi="Times New Roman" w:cs="Times New Roman"/>
          <w:sz w:val="24"/>
          <w:szCs w:val="24"/>
        </w:rPr>
      </w:pPr>
    </w:p>
    <w:p w14:paraId="4FB50FF8" w14:textId="77777777" w:rsidR="000E13C7" w:rsidRDefault="000E13C7" w:rsidP="00F97672">
      <w:pPr>
        <w:jc w:val="both"/>
        <w:rPr>
          <w:rFonts w:ascii="Times New Roman" w:hAnsi="Times New Roman" w:cs="Times New Roman"/>
          <w:sz w:val="24"/>
          <w:szCs w:val="24"/>
        </w:rPr>
      </w:pPr>
    </w:p>
    <w:p w14:paraId="599C70EB" w14:textId="77777777" w:rsidR="000E13C7" w:rsidRDefault="000E13C7" w:rsidP="00F97672">
      <w:pPr>
        <w:jc w:val="both"/>
        <w:rPr>
          <w:rFonts w:ascii="Times New Roman" w:hAnsi="Times New Roman" w:cs="Times New Roman"/>
          <w:sz w:val="24"/>
          <w:szCs w:val="24"/>
        </w:rPr>
      </w:pPr>
    </w:p>
    <w:p w14:paraId="0C385C64" w14:textId="77777777" w:rsidR="000E13C7" w:rsidRDefault="000E13C7" w:rsidP="00F97672">
      <w:pPr>
        <w:jc w:val="both"/>
        <w:rPr>
          <w:rFonts w:ascii="Times New Roman" w:hAnsi="Times New Roman" w:cs="Times New Roman"/>
          <w:sz w:val="24"/>
          <w:szCs w:val="24"/>
        </w:rPr>
      </w:pPr>
    </w:p>
    <w:p w14:paraId="696EB359" w14:textId="77777777" w:rsidR="000E13C7" w:rsidRDefault="000E13C7" w:rsidP="00F97672">
      <w:pPr>
        <w:jc w:val="both"/>
        <w:rPr>
          <w:rFonts w:ascii="Times New Roman" w:hAnsi="Times New Roman" w:cs="Times New Roman"/>
          <w:sz w:val="24"/>
          <w:szCs w:val="24"/>
        </w:rPr>
      </w:pPr>
    </w:p>
    <w:p w14:paraId="6AE729AE" w14:textId="77777777" w:rsidR="000E13C7" w:rsidRDefault="000E13C7" w:rsidP="00F97672">
      <w:pPr>
        <w:jc w:val="both"/>
        <w:rPr>
          <w:rFonts w:ascii="Times New Roman" w:hAnsi="Times New Roman" w:cs="Times New Roman"/>
          <w:sz w:val="24"/>
          <w:szCs w:val="24"/>
        </w:rPr>
      </w:pPr>
    </w:p>
    <w:p w14:paraId="74EA8BFE" w14:textId="77777777" w:rsidR="000E13C7" w:rsidRDefault="000E13C7" w:rsidP="00F97672">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0E13C7" w14:paraId="70F54D57" w14:textId="77777777" w:rsidTr="00F75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1F78D51" w14:textId="77777777" w:rsidR="000E13C7" w:rsidRPr="00585583" w:rsidRDefault="000E13C7" w:rsidP="00F7533B">
            <w:pPr>
              <w:spacing w:before="120" w:after="120"/>
              <w:jc w:val="center"/>
              <w:rPr>
                <w:rFonts w:ascii="Times New Roman" w:hAnsi="Times New Roman" w:cs="Times New Roman"/>
                <w:sz w:val="36"/>
                <w:szCs w:val="36"/>
              </w:rPr>
            </w:pPr>
            <w:r>
              <w:rPr>
                <w:rFonts w:ascii="Times New Roman" w:hAnsi="Times New Roman" w:cs="Times New Roman"/>
                <w:sz w:val="36"/>
                <w:szCs w:val="36"/>
              </w:rPr>
              <w:t>Charte d’audit interne</w:t>
            </w:r>
          </w:p>
        </w:tc>
      </w:tr>
      <w:tr w:rsidR="000E13C7" w14:paraId="0CDFC2BE" w14:textId="77777777" w:rsidTr="00F75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DA4F88C" w14:textId="58F3B62F" w:rsidR="000E13C7" w:rsidRPr="0088612F" w:rsidRDefault="000E13C7" w:rsidP="00F7533B">
            <w:pPr>
              <w:spacing w:before="120" w:after="120"/>
              <w:jc w:val="center"/>
              <w:rPr>
                <w:rFonts w:ascii="Times New Roman" w:hAnsi="Times New Roman" w:cs="Times New Roman"/>
                <w:sz w:val="24"/>
                <w:szCs w:val="24"/>
              </w:rPr>
            </w:pPr>
            <w:r w:rsidRPr="001A49A7">
              <w:rPr>
                <w:rFonts w:ascii="Times New Roman" w:hAnsi="Times New Roman" w:cs="Times New Roman"/>
                <w:sz w:val="24"/>
                <w:szCs w:val="24"/>
              </w:rPr>
              <w:t>Pouvoirs, prérogatives, mission et périmètre</w:t>
            </w:r>
            <w:r w:rsidR="00D4608B">
              <w:rPr>
                <w:rFonts w:ascii="Times New Roman" w:hAnsi="Times New Roman" w:cs="Times New Roman"/>
                <w:sz w:val="24"/>
                <w:szCs w:val="24"/>
              </w:rPr>
              <w:t xml:space="preserve"> de l’audit interne</w:t>
            </w:r>
          </w:p>
        </w:tc>
      </w:tr>
    </w:tbl>
    <w:p w14:paraId="6BEF9A18" w14:textId="77777777" w:rsidR="000E13C7" w:rsidRDefault="000E13C7" w:rsidP="00F97672">
      <w:pPr>
        <w:jc w:val="both"/>
        <w:rPr>
          <w:rFonts w:ascii="Times New Roman" w:hAnsi="Times New Roman" w:cs="Times New Roman"/>
          <w:sz w:val="24"/>
          <w:szCs w:val="24"/>
        </w:rPr>
      </w:pPr>
    </w:p>
    <w:p w14:paraId="4BC5F8F5" w14:textId="06154FC8" w:rsidR="000E13C7" w:rsidRDefault="000E13C7" w:rsidP="000E13C7">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6</w:t>
      </w:r>
      <w:r w:rsidRPr="0088612F">
        <w:rPr>
          <w:rFonts w:ascii="Times New Roman" w:hAnsi="Times New Roman" w:cs="Times New Roman"/>
          <w:b/>
          <w:sz w:val="24"/>
          <w:szCs w:val="24"/>
        </w:rPr>
        <w:t> </w:t>
      </w:r>
      <w:r>
        <w:rPr>
          <w:rFonts w:ascii="Times New Roman" w:hAnsi="Times New Roman" w:cs="Times New Roman"/>
          <w:b/>
          <w:sz w:val="24"/>
          <w:szCs w:val="24"/>
        </w:rPr>
        <w:t>– Mission</w:t>
      </w:r>
      <w:r w:rsidR="00766218">
        <w:rPr>
          <w:rFonts w:ascii="Times New Roman" w:hAnsi="Times New Roman" w:cs="Times New Roman"/>
          <w:b/>
          <w:sz w:val="24"/>
          <w:szCs w:val="24"/>
        </w:rPr>
        <w:t xml:space="preserve"> du responsable de l’audit interne</w:t>
      </w:r>
    </w:p>
    <w:p w14:paraId="7EF9CD17" w14:textId="662C9A88"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L</w:t>
      </w:r>
      <w:r w:rsidR="00766218">
        <w:rPr>
          <w:rFonts w:ascii="Times New Roman" w:hAnsi="Times New Roman" w:cs="Times New Roman"/>
          <w:bCs/>
          <w:sz w:val="24"/>
          <w:szCs w:val="24"/>
        </w:rPr>
        <w:t>e RAI</w:t>
      </w:r>
      <w:r w:rsidRPr="000E13C7">
        <w:rPr>
          <w:rFonts w:ascii="Times New Roman" w:hAnsi="Times New Roman" w:cs="Times New Roman"/>
          <w:bCs/>
          <w:sz w:val="24"/>
          <w:szCs w:val="24"/>
        </w:rPr>
        <w:t xml:space="preserve"> a pour objectif général de donner à la direction l’assurance raisonnable que </w:t>
      </w:r>
      <w:r w:rsidR="008D1926">
        <w:rPr>
          <w:rFonts w:ascii="Times New Roman" w:hAnsi="Times New Roman" w:cs="Times New Roman"/>
          <w:bCs/>
          <w:sz w:val="24"/>
          <w:szCs w:val="24"/>
        </w:rPr>
        <w:t>L’EDP</w:t>
      </w:r>
      <w:r w:rsidRPr="000E13C7">
        <w:rPr>
          <w:rFonts w:ascii="Times New Roman" w:hAnsi="Times New Roman" w:cs="Times New Roman"/>
          <w:bCs/>
          <w:sz w:val="24"/>
          <w:szCs w:val="24"/>
        </w:rPr>
        <w:t xml:space="preserve"> est gérée de manière saine et efficace. </w:t>
      </w:r>
    </w:p>
    <w:p w14:paraId="503DD647" w14:textId="77777777"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Pour ce faire, il s’assure, dans les domaines décrits à l’article 7, que :</w:t>
      </w:r>
    </w:p>
    <w:p w14:paraId="6F52436C" w14:textId="74DD764F" w:rsidR="000E13C7" w:rsidRPr="00766218" w:rsidRDefault="000E13C7" w:rsidP="00766218">
      <w:pPr>
        <w:pStyle w:val="Paragraphedeliste"/>
        <w:numPr>
          <w:ilvl w:val="0"/>
          <w:numId w:val="34"/>
        </w:numPr>
        <w:jc w:val="both"/>
        <w:rPr>
          <w:rFonts w:ascii="Times New Roman" w:hAnsi="Times New Roman" w:cs="Times New Roman"/>
          <w:bCs/>
          <w:sz w:val="24"/>
          <w:szCs w:val="24"/>
        </w:rPr>
      </w:pPr>
      <w:r w:rsidRPr="00766218">
        <w:rPr>
          <w:rFonts w:ascii="Times New Roman" w:hAnsi="Times New Roman" w:cs="Times New Roman"/>
          <w:bCs/>
          <w:sz w:val="24"/>
          <w:szCs w:val="24"/>
        </w:rPr>
        <w:t xml:space="preserve">les ressources et les actifs de </w:t>
      </w:r>
      <w:r w:rsidR="008D1926">
        <w:rPr>
          <w:rFonts w:ascii="Times New Roman" w:hAnsi="Times New Roman" w:cs="Times New Roman"/>
          <w:bCs/>
          <w:sz w:val="24"/>
          <w:szCs w:val="24"/>
        </w:rPr>
        <w:t>L’EDP</w:t>
      </w:r>
      <w:r w:rsidRPr="00766218">
        <w:rPr>
          <w:rFonts w:ascii="Times New Roman" w:hAnsi="Times New Roman" w:cs="Times New Roman"/>
          <w:bCs/>
          <w:sz w:val="24"/>
          <w:szCs w:val="24"/>
        </w:rPr>
        <w:t xml:space="preserve"> sont dûment enregistrés dans ses livres et préservés comme il convient ;</w:t>
      </w:r>
    </w:p>
    <w:p w14:paraId="41F17A13" w14:textId="6F43904D" w:rsidR="000E13C7" w:rsidRPr="00766218" w:rsidRDefault="000E13C7" w:rsidP="00766218">
      <w:pPr>
        <w:pStyle w:val="Paragraphedeliste"/>
        <w:numPr>
          <w:ilvl w:val="0"/>
          <w:numId w:val="34"/>
        </w:numPr>
        <w:jc w:val="both"/>
        <w:rPr>
          <w:rFonts w:ascii="Times New Roman" w:hAnsi="Times New Roman" w:cs="Times New Roman"/>
          <w:bCs/>
          <w:sz w:val="24"/>
          <w:szCs w:val="24"/>
        </w:rPr>
      </w:pPr>
      <w:r w:rsidRPr="00766218">
        <w:rPr>
          <w:rFonts w:ascii="Times New Roman" w:hAnsi="Times New Roman" w:cs="Times New Roman"/>
          <w:bCs/>
          <w:sz w:val="24"/>
          <w:szCs w:val="24"/>
        </w:rPr>
        <w:t xml:space="preserve">les données financières, opérationnelles, comptables et autres qui sont générées par </w:t>
      </w:r>
      <w:r w:rsidR="008D1926">
        <w:rPr>
          <w:rFonts w:ascii="Times New Roman" w:hAnsi="Times New Roman" w:cs="Times New Roman"/>
          <w:bCs/>
          <w:sz w:val="24"/>
          <w:szCs w:val="24"/>
        </w:rPr>
        <w:t>L’EDP</w:t>
      </w:r>
      <w:r w:rsidRPr="00766218">
        <w:rPr>
          <w:rFonts w:ascii="Times New Roman" w:hAnsi="Times New Roman" w:cs="Times New Roman"/>
          <w:bCs/>
          <w:sz w:val="24"/>
          <w:szCs w:val="24"/>
        </w:rPr>
        <w:t xml:space="preserve"> ou utilisées pour sa gestion sont exactes et fiables ;</w:t>
      </w:r>
    </w:p>
    <w:p w14:paraId="67E4FDD9" w14:textId="4BF479F6" w:rsidR="000E13C7" w:rsidRPr="00766218" w:rsidRDefault="000E13C7" w:rsidP="00766218">
      <w:pPr>
        <w:pStyle w:val="Paragraphedeliste"/>
        <w:numPr>
          <w:ilvl w:val="0"/>
          <w:numId w:val="34"/>
        </w:numPr>
        <w:jc w:val="both"/>
        <w:rPr>
          <w:rFonts w:ascii="Times New Roman" w:hAnsi="Times New Roman" w:cs="Times New Roman"/>
          <w:bCs/>
          <w:sz w:val="24"/>
          <w:szCs w:val="24"/>
        </w:rPr>
      </w:pPr>
      <w:r w:rsidRPr="00766218">
        <w:rPr>
          <w:rFonts w:ascii="Times New Roman" w:hAnsi="Times New Roman" w:cs="Times New Roman"/>
          <w:bCs/>
          <w:sz w:val="24"/>
          <w:szCs w:val="24"/>
        </w:rPr>
        <w:t>l'intégrité, la fiabilité, la confidentialité et la disponibilité continue des systèmes d’information sont garanties ;</w:t>
      </w:r>
    </w:p>
    <w:p w14:paraId="56EB4A98" w14:textId="36B5D02B" w:rsidR="000E13C7" w:rsidRPr="00766218" w:rsidRDefault="000E13C7" w:rsidP="00766218">
      <w:pPr>
        <w:pStyle w:val="Paragraphedeliste"/>
        <w:numPr>
          <w:ilvl w:val="0"/>
          <w:numId w:val="34"/>
        </w:numPr>
        <w:jc w:val="both"/>
        <w:rPr>
          <w:rFonts w:ascii="Times New Roman" w:hAnsi="Times New Roman" w:cs="Times New Roman"/>
          <w:bCs/>
          <w:sz w:val="24"/>
          <w:szCs w:val="24"/>
        </w:rPr>
      </w:pPr>
      <w:r w:rsidRPr="00766218">
        <w:rPr>
          <w:rFonts w:ascii="Times New Roman" w:hAnsi="Times New Roman" w:cs="Times New Roman"/>
          <w:bCs/>
          <w:sz w:val="24"/>
          <w:szCs w:val="24"/>
        </w:rPr>
        <w:t>l’application des procédures et méthodes de gestion des risques et le fonctionnement du contrôle interne sont efficaces ;</w:t>
      </w:r>
    </w:p>
    <w:p w14:paraId="1B997E1D" w14:textId="4143AB38" w:rsidR="000E13C7" w:rsidRPr="00766218" w:rsidRDefault="000E13C7" w:rsidP="00766218">
      <w:pPr>
        <w:pStyle w:val="Paragraphedeliste"/>
        <w:numPr>
          <w:ilvl w:val="0"/>
          <w:numId w:val="34"/>
        </w:numPr>
        <w:jc w:val="both"/>
        <w:rPr>
          <w:rFonts w:ascii="Times New Roman" w:hAnsi="Times New Roman" w:cs="Times New Roman"/>
          <w:bCs/>
          <w:sz w:val="24"/>
          <w:szCs w:val="24"/>
        </w:rPr>
      </w:pPr>
      <w:r w:rsidRPr="00766218">
        <w:rPr>
          <w:rFonts w:ascii="Times New Roman" w:hAnsi="Times New Roman" w:cs="Times New Roman"/>
          <w:bCs/>
          <w:sz w:val="24"/>
          <w:szCs w:val="24"/>
        </w:rPr>
        <w:t xml:space="preserve">les stratégies, procédures et manuels de </w:t>
      </w:r>
      <w:r w:rsidR="008D1926">
        <w:rPr>
          <w:rFonts w:ascii="Times New Roman" w:hAnsi="Times New Roman" w:cs="Times New Roman"/>
          <w:bCs/>
          <w:sz w:val="24"/>
          <w:szCs w:val="24"/>
        </w:rPr>
        <w:t>L’EDP</w:t>
      </w:r>
      <w:r w:rsidRPr="00766218">
        <w:rPr>
          <w:rFonts w:ascii="Times New Roman" w:hAnsi="Times New Roman" w:cs="Times New Roman"/>
          <w:bCs/>
          <w:sz w:val="24"/>
          <w:szCs w:val="24"/>
        </w:rPr>
        <w:t xml:space="preserve"> en rapport avec ce qui précède sont appropriés et respectés ;</w:t>
      </w:r>
    </w:p>
    <w:p w14:paraId="5D29B7B0" w14:textId="63456FE3" w:rsidR="00D8339A" w:rsidRPr="00766218" w:rsidRDefault="000E13C7" w:rsidP="00766218">
      <w:pPr>
        <w:pStyle w:val="Paragraphedeliste"/>
        <w:numPr>
          <w:ilvl w:val="0"/>
          <w:numId w:val="34"/>
        </w:numPr>
        <w:jc w:val="both"/>
        <w:rPr>
          <w:rFonts w:ascii="Times New Roman" w:hAnsi="Times New Roman" w:cs="Times New Roman"/>
          <w:bCs/>
          <w:sz w:val="24"/>
          <w:szCs w:val="24"/>
        </w:rPr>
      </w:pPr>
      <w:r w:rsidRPr="00766218">
        <w:rPr>
          <w:rFonts w:ascii="Times New Roman" w:hAnsi="Times New Roman" w:cs="Times New Roman"/>
          <w:bCs/>
          <w:sz w:val="24"/>
          <w:szCs w:val="24"/>
        </w:rPr>
        <w:t xml:space="preserve">la gouvernance, les opérations de </w:t>
      </w:r>
      <w:r w:rsidR="008D1926">
        <w:rPr>
          <w:rFonts w:ascii="Times New Roman" w:hAnsi="Times New Roman" w:cs="Times New Roman"/>
          <w:bCs/>
          <w:sz w:val="24"/>
          <w:szCs w:val="24"/>
        </w:rPr>
        <w:t>L’EDP</w:t>
      </w:r>
      <w:r w:rsidR="00030C34" w:rsidRPr="00766218">
        <w:rPr>
          <w:rFonts w:ascii="Times New Roman" w:hAnsi="Times New Roman" w:cs="Times New Roman"/>
          <w:bCs/>
          <w:sz w:val="24"/>
          <w:szCs w:val="24"/>
        </w:rPr>
        <w:t>,</w:t>
      </w:r>
      <w:r w:rsidRPr="00766218">
        <w:rPr>
          <w:rFonts w:ascii="Times New Roman" w:hAnsi="Times New Roman" w:cs="Times New Roman"/>
          <w:bCs/>
          <w:sz w:val="24"/>
          <w:szCs w:val="24"/>
        </w:rPr>
        <w:t xml:space="preserve"> ainsi que diverses fonctions et activités relatives aux domaines décrits à l’article 7, sont efficaces et rationnelles.</w:t>
      </w:r>
    </w:p>
    <w:p w14:paraId="46CD1BAE" w14:textId="77777777" w:rsidR="00D8339A" w:rsidRDefault="00D8339A" w:rsidP="00F97672">
      <w:pPr>
        <w:jc w:val="both"/>
        <w:rPr>
          <w:rFonts w:ascii="Times New Roman" w:hAnsi="Times New Roman" w:cs="Times New Roman"/>
          <w:sz w:val="24"/>
          <w:szCs w:val="24"/>
        </w:rPr>
      </w:pPr>
    </w:p>
    <w:p w14:paraId="422C5064" w14:textId="7082412E" w:rsidR="000E13C7" w:rsidRDefault="000E13C7" w:rsidP="000E13C7">
      <w:pPr>
        <w:jc w:val="both"/>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7</w:t>
      </w:r>
      <w:r w:rsidRPr="0088612F">
        <w:rPr>
          <w:rFonts w:ascii="Times New Roman" w:hAnsi="Times New Roman" w:cs="Times New Roman"/>
          <w:b/>
          <w:sz w:val="24"/>
          <w:szCs w:val="24"/>
        </w:rPr>
        <w:t> </w:t>
      </w:r>
      <w:r>
        <w:rPr>
          <w:rFonts w:ascii="Times New Roman" w:hAnsi="Times New Roman" w:cs="Times New Roman"/>
          <w:b/>
          <w:sz w:val="24"/>
          <w:szCs w:val="24"/>
        </w:rPr>
        <w:t xml:space="preserve">– </w:t>
      </w:r>
      <w:r w:rsidR="00344C82">
        <w:rPr>
          <w:rFonts w:ascii="Times New Roman" w:hAnsi="Times New Roman" w:cs="Times New Roman"/>
          <w:b/>
          <w:sz w:val="24"/>
          <w:szCs w:val="24"/>
        </w:rPr>
        <w:t>Périmètre</w:t>
      </w:r>
      <w:r w:rsidR="00766218">
        <w:rPr>
          <w:rFonts w:ascii="Times New Roman" w:hAnsi="Times New Roman" w:cs="Times New Roman"/>
          <w:b/>
          <w:sz w:val="24"/>
          <w:szCs w:val="24"/>
        </w:rPr>
        <w:t xml:space="preserve"> de l’audit interne</w:t>
      </w:r>
    </w:p>
    <w:p w14:paraId="0BD44329" w14:textId="77777777" w:rsidR="000E13C7" w:rsidRPr="000E13C7" w:rsidRDefault="000E13C7" w:rsidP="000E13C7">
      <w:pPr>
        <w:jc w:val="both"/>
        <w:rPr>
          <w:rFonts w:ascii="Times New Roman" w:hAnsi="Times New Roman" w:cs="Times New Roman"/>
          <w:bCs/>
          <w:sz w:val="24"/>
          <w:szCs w:val="24"/>
        </w:rPr>
      </w:pPr>
      <w:r w:rsidRPr="000E13C7">
        <w:rPr>
          <w:rFonts w:ascii="Times New Roman" w:hAnsi="Times New Roman" w:cs="Times New Roman"/>
          <w:bCs/>
          <w:sz w:val="24"/>
          <w:szCs w:val="24"/>
        </w:rPr>
        <w:t>L’audit interne couvre les domaines suivants :</w:t>
      </w:r>
    </w:p>
    <w:p w14:paraId="692137AF" w14:textId="54FAC62D" w:rsidR="000E13C7" w:rsidRPr="00766218" w:rsidRDefault="000E13C7" w:rsidP="00766218">
      <w:pPr>
        <w:pStyle w:val="Paragraphedeliste"/>
        <w:numPr>
          <w:ilvl w:val="0"/>
          <w:numId w:val="35"/>
        </w:numPr>
        <w:jc w:val="both"/>
        <w:rPr>
          <w:rFonts w:ascii="Times New Roman" w:hAnsi="Times New Roman" w:cs="Times New Roman"/>
          <w:bCs/>
          <w:sz w:val="24"/>
          <w:szCs w:val="24"/>
        </w:rPr>
      </w:pPr>
      <w:r w:rsidRPr="00BE5B6B">
        <w:rPr>
          <w:rFonts w:ascii="Times New Roman" w:hAnsi="Times New Roman" w:cs="Times New Roman"/>
          <w:bCs/>
          <w:sz w:val="24"/>
          <w:szCs w:val="24"/>
        </w:rPr>
        <w:t xml:space="preserve">les activités </w:t>
      </w:r>
      <w:r w:rsidR="00BE5B6B" w:rsidRPr="00BE5B6B">
        <w:rPr>
          <w:rFonts w:ascii="Times New Roman" w:hAnsi="Times New Roman" w:cs="Times New Roman"/>
          <w:bCs/>
          <w:sz w:val="24"/>
          <w:szCs w:val="24"/>
        </w:rPr>
        <w:t>de services de paiement</w:t>
      </w:r>
      <w:r w:rsidRPr="00766218">
        <w:rPr>
          <w:rFonts w:ascii="Times New Roman" w:hAnsi="Times New Roman" w:cs="Times New Roman"/>
          <w:bCs/>
          <w:sz w:val="24"/>
          <w:szCs w:val="24"/>
        </w:rPr>
        <w:t>, y compris leur suivi ;</w:t>
      </w:r>
    </w:p>
    <w:p w14:paraId="3A6232D4" w14:textId="78D9346B" w:rsidR="000E13C7" w:rsidRPr="00766218" w:rsidRDefault="000E13C7" w:rsidP="00766218">
      <w:pPr>
        <w:pStyle w:val="Paragraphedeliste"/>
        <w:numPr>
          <w:ilvl w:val="0"/>
          <w:numId w:val="35"/>
        </w:numPr>
        <w:jc w:val="both"/>
        <w:rPr>
          <w:rFonts w:ascii="Times New Roman" w:hAnsi="Times New Roman" w:cs="Times New Roman"/>
          <w:bCs/>
          <w:sz w:val="24"/>
          <w:szCs w:val="24"/>
        </w:rPr>
      </w:pPr>
      <w:r w:rsidRPr="00766218">
        <w:rPr>
          <w:rFonts w:ascii="Times New Roman" w:hAnsi="Times New Roman" w:cs="Times New Roman"/>
          <w:bCs/>
          <w:sz w:val="24"/>
          <w:szCs w:val="24"/>
        </w:rPr>
        <w:t>les activités financières, la gestion des prestations et la trésorerie ;</w:t>
      </w:r>
    </w:p>
    <w:p w14:paraId="6444CB53" w14:textId="501A7DD0" w:rsidR="000E13C7" w:rsidRPr="00766218" w:rsidRDefault="000E13C7" w:rsidP="00766218">
      <w:pPr>
        <w:pStyle w:val="Paragraphedeliste"/>
        <w:numPr>
          <w:ilvl w:val="0"/>
          <w:numId w:val="35"/>
        </w:numPr>
        <w:jc w:val="both"/>
        <w:rPr>
          <w:rFonts w:ascii="Times New Roman" w:hAnsi="Times New Roman" w:cs="Times New Roman"/>
          <w:bCs/>
          <w:sz w:val="24"/>
          <w:szCs w:val="24"/>
        </w:rPr>
      </w:pPr>
      <w:r w:rsidRPr="00766218">
        <w:rPr>
          <w:rFonts w:ascii="Times New Roman" w:hAnsi="Times New Roman" w:cs="Times New Roman"/>
          <w:bCs/>
          <w:sz w:val="24"/>
          <w:szCs w:val="24"/>
        </w:rPr>
        <w:t>la gestion des risques ;</w:t>
      </w:r>
    </w:p>
    <w:p w14:paraId="3E3926F7" w14:textId="0B3D7FD5" w:rsidR="000E13C7" w:rsidRPr="00766218" w:rsidRDefault="000E13C7" w:rsidP="00766218">
      <w:pPr>
        <w:pStyle w:val="Paragraphedeliste"/>
        <w:numPr>
          <w:ilvl w:val="0"/>
          <w:numId w:val="35"/>
        </w:numPr>
        <w:jc w:val="both"/>
        <w:rPr>
          <w:rFonts w:ascii="Times New Roman" w:hAnsi="Times New Roman" w:cs="Times New Roman"/>
          <w:bCs/>
          <w:sz w:val="24"/>
          <w:szCs w:val="24"/>
        </w:rPr>
      </w:pPr>
      <w:r w:rsidRPr="00766218">
        <w:rPr>
          <w:rFonts w:ascii="Times New Roman" w:hAnsi="Times New Roman" w:cs="Times New Roman"/>
          <w:bCs/>
          <w:sz w:val="24"/>
          <w:szCs w:val="24"/>
        </w:rPr>
        <w:t>les systèmes d’information de gestion et les technologies de l’information, y compris les aspects relatifs à la sûreté et au contrôle des systèmes informatiques en cours de développement ;</w:t>
      </w:r>
    </w:p>
    <w:p w14:paraId="1DEC0072" w14:textId="4ED784F6" w:rsidR="000E13C7" w:rsidRPr="00766218" w:rsidRDefault="000E13C7" w:rsidP="00766218">
      <w:pPr>
        <w:pStyle w:val="Paragraphedeliste"/>
        <w:numPr>
          <w:ilvl w:val="0"/>
          <w:numId w:val="35"/>
        </w:numPr>
        <w:jc w:val="both"/>
        <w:rPr>
          <w:rFonts w:ascii="Times New Roman" w:hAnsi="Times New Roman" w:cs="Times New Roman"/>
          <w:bCs/>
          <w:sz w:val="24"/>
          <w:szCs w:val="24"/>
        </w:rPr>
      </w:pPr>
      <w:r w:rsidRPr="00766218">
        <w:rPr>
          <w:rFonts w:ascii="Times New Roman" w:hAnsi="Times New Roman" w:cs="Times New Roman"/>
          <w:bCs/>
          <w:sz w:val="24"/>
          <w:szCs w:val="24"/>
        </w:rPr>
        <w:t>toutes les autres activités, y compris les ressources humaines et les fonctions administratives</w:t>
      </w:r>
      <w:r w:rsidR="00766218">
        <w:rPr>
          <w:rFonts w:ascii="Times New Roman" w:hAnsi="Times New Roman" w:cs="Times New Roman"/>
          <w:bCs/>
          <w:sz w:val="24"/>
          <w:szCs w:val="24"/>
        </w:rPr>
        <w:t>, ou tout</w:t>
      </w:r>
      <w:r w:rsidR="00994EE9">
        <w:rPr>
          <w:rFonts w:ascii="Times New Roman" w:hAnsi="Times New Roman" w:cs="Times New Roman"/>
          <w:bCs/>
          <w:sz w:val="24"/>
          <w:szCs w:val="24"/>
        </w:rPr>
        <w:t>es</w:t>
      </w:r>
      <w:r w:rsidR="00766218">
        <w:rPr>
          <w:rFonts w:ascii="Times New Roman" w:hAnsi="Times New Roman" w:cs="Times New Roman"/>
          <w:bCs/>
          <w:sz w:val="24"/>
          <w:szCs w:val="24"/>
        </w:rPr>
        <w:t xml:space="preserve"> autre</w:t>
      </w:r>
      <w:r w:rsidR="00994EE9">
        <w:rPr>
          <w:rFonts w:ascii="Times New Roman" w:hAnsi="Times New Roman" w:cs="Times New Roman"/>
          <w:bCs/>
          <w:sz w:val="24"/>
          <w:szCs w:val="24"/>
        </w:rPr>
        <w:t>s fonctions de</w:t>
      </w:r>
      <w:r w:rsidR="00766218">
        <w:rPr>
          <w:rFonts w:ascii="Times New Roman" w:hAnsi="Times New Roman" w:cs="Times New Roman"/>
          <w:bCs/>
          <w:sz w:val="24"/>
          <w:szCs w:val="24"/>
        </w:rPr>
        <w:t xml:space="preserve"> support</w:t>
      </w:r>
      <w:r w:rsidRPr="00766218">
        <w:rPr>
          <w:rFonts w:ascii="Times New Roman" w:hAnsi="Times New Roman" w:cs="Times New Roman"/>
          <w:bCs/>
          <w:sz w:val="24"/>
          <w:szCs w:val="24"/>
        </w:rPr>
        <w:t>.</w:t>
      </w:r>
    </w:p>
    <w:p w14:paraId="671AFEBF" w14:textId="77777777" w:rsidR="00D8339A" w:rsidRPr="00344C82" w:rsidRDefault="00D8339A" w:rsidP="00F97672">
      <w:pPr>
        <w:jc w:val="both"/>
        <w:rPr>
          <w:rFonts w:ascii="Times New Roman" w:hAnsi="Times New Roman" w:cs="Times New Roman"/>
          <w:bCs/>
          <w:sz w:val="24"/>
          <w:szCs w:val="24"/>
        </w:rPr>
      </w:pPr>
    </w:p>
    <w:p w14:paraId="0A12495A" w14:textId="77777777" w:rsidR="00D8339A" w:rsidRDefault="00D8339A" w:rsidP="00F97672">
      <w:pPr>
        <w:jc w:val="both"/>
        <w:rPr>
          <w:rFonts w:ascii="Times New Roman" w:hAnsi="Times New Roman" w:cs="Times New Roman"/>
          <w:sz w:val="24"/>
          <w:szCs w:val="24"/>
        </w:rPr>
      </w:pPr>
    </w:p>
    <w:p w14:paraId="225F44EF" w14:textId="77777777" w:rsidR="000E13C7" w:rsidRDefault="000E13C7" w:rsidP="00F97672">
      <w:pPr>
        <w:jc w:val="both"/>
        <w:rPr>
          <w:rFonts w:ascii="Times New Roman" w:hAnsi="Times New Roman" w:cs="Times New Roman"/>
          <w:sz w:val="24"/>
          <w:szCs w:val="24"/>
        </w:rPr>
      </w:pPr>
    </w:p>
    <w:p w14:paraId="3F8CB9E9" w14:textId="77777777" w:rsidR="000E13C7" w:rsidRDefault="000E13C7" w:rsidP="00F97672">
      <w:pPr>
        <w:jc w:val="both"/>
        <w:rPr>
          <w:rFonts w:ascii="Times New Roman" w:hAnsi="Times New Roman" w:cs="Times New Roman"/>
          <w:sz w:val="24"/>
          <w:szCs w:val="24"/>
        </w:rPr>
      </w:pPr>
    </w:p>
    <w:p w14:paraId="6167D574" w14:textId="77777777" w:rsidR="000E13C7" w:rsidRDefault="000E13C7" w:rsidP="00F97672">
      <w:pPr>
        <w:jc w:val="both"/>
        <w:rPr>
          <w:rFonts w:ascii="Times New Roman" w:hAnsi="Times New Roman" w:cs="Times New Roman"/>
          <w:sz w:val="24"/>
          <w:szCs w:val="24"/>
        </w:rPr>
      </w:pPr>
    </w:p>
    <w:p w14:paraId="01D0A2AD" w14:textId="77777777" w:rsidR="000E13C7" w:rsidRDefault="000E13C7" w:rsidP="00F97672">
      <w:pPr>
        <w:jc w:val="both"/>
        <w:rPr>
          <w:rFonts w:ascii="Times New Roman" w:hAnsi="Times New Roman" w:cs="Times New Roman"/>
          <w:sz w:val="24"/>
          <w:szCs w:val="24"/>
        </w:rPr>
      </w:pPr>
    </w:p>
    <w:p w14:paraId="05B7FA6D" w14:textId="77777777" w:rsidR="000E13C7" w:rsidRDefault="000E13C7" w:rsidP="00F97672">
      <w:pPr>
        <w:jc w:val="both"/>
        <w:rPr>
          <w:rFonts w:ascii="Times New Roman" w:hAnsi="Times New Roman" w:cs="Times New Roman"/>
          <w:sz w:val="24"/>
          <w:szCs w:val="24"/>
        </w:rPr>
      </w:pPr>
    </w:p>
    <w:p w14:paraId="1B58F52E" w14:textId="77777777" w:rsidR="000E13C7" w:rsidRDefault="000E13C7" w:rsidP="00F97672">
      <w:pPr>
        <w:jc w:val="both"/>
        <w:rPr>
          <w:rFonts w:ascii="Times New Roman" w:hAnsi="Times New Roman" w:cs="Times New Roman"/>
          <w:sz w:val="24"/>
          <w:szCs w:val="24"/>
        </w:rPr>
      </w:pPr>
    </w:p>
    <w:p w14:paraId="4C6A01DD" w14:textId="77777777" w:rsidR="000E13C7" w:rsidRDefault="000E13C7" w:rsidP="00F97672">
      <w:pPr>
        <w:jc w:val="both"/>
        <w:rPr>
          <w:rFonts w:ascii="Times New Roman" w:hAnsi="Times New Roman" w:cs="Times New Roman"/>
          <w:sz w:val="24"/>
          <w:szCs w:val="24"/>
        </w:rPr>
      </w:pPr>
    </w:p>
    <w:p w14:paraId="517D9C6A" w14:textId="77777777" w:rsidR="000E13C7" w:rsidRDefault="000E13C7" w:rsidP="00F97672">
      <w:pPr>
        <w:jc w:val="both"/>
        <w:rPr>
          <w:rFonts w:ascii="Times New Roman" w:hAnsi="Times New Roman" w:cs="Times New Roman"/>
          <w:sz w:val="24"/>
          <w:szCs w:val="24"/>
        </w:rPr>
      </w:pPr>
    </w:p>
    <w:p w14:paraId="5357FA59" w14:textId="77777777" w:rsidR="000E13C7" w:rsidRDefault="000E13C7" w:rsidP="00F97672">
      <w:pPr>
        <w:jc w:val="both"/>
        <w:rPr>
          <w:rFonts w:ascii="Times New Roman" w:hAnsi="Times New Roman" w:cs="Times New Roman"/>
          <w:sz w:val="24"/>
          <w:szCs w:val="24"/>
        </w:rPr>
      </w:pPr>
    </w:p>
    <w:p w14:paraId="43B4BD1E" w14:textId="77777777" w:rsidR="000E13C7" w:rsidRDefault="000E13C7" w:rsidP="00F97672">
      <w:pPr>
        <w:jc w:val="both"/>
        <w:rPr>
          <w:rFonts w:ascii="Times New Roman" w:hAnsi="Times New Roman" w:cs="Times New Roman"/>
          <w:sz w:val="24"/>
          <w:szCs w:val="24"/>
        </w:rPr>
      </w:pPr>
    </w:p>
    <w:p w14:paraId="1ED502E3" w14:textId="77777777" w:rsidR="000E13C7" w:rsidRDefault="000E13C7" w:rsidP="00F97672">
      <w:pPr>
        <w:jc w:val="both"/>
        <w:rPr>
          <w:rFonts w:ascii="Times New Roman" w:hAnsi="Times New Roman" w:cs="Times New Roman"/>
          <w:sz w:val="24"/>
          <w:szCs w:val="24"/>
        </w:rPr>
      </w:pPr>
    </w:p>
    <w:p w14:paraId="61A429DB" w14:textId="77777777" w:rsidR="000E13C7" w:rsidRDefault="000E13C7" w:rsidP="00F97672">
      <w:pPr>
        <w:jc w:val="both"/>
        <w:rPr>
          <w:rFonts w:ascii="Times New Roman" w:hAnsi="Times New Roman" w:cs="Times New Roman"/>
          <w:sz w:val="24"/>
          <w:szCs w:val="24"/>
        </w:rPr>
      </w:pPr>
    </w:p>
    <w:p w14:paraId="39773A1A" w14:textId="77777777" w:rsidR="000E13C7" w:rsidRDefault="000E13C7" w:rsidP="00F97672">
      <w:pPr>
        <w:jc w:val="both"/>
        <w:rPr>
          <w:rFonts w:ascii="Times New Roman" w:hAnsi="Times New Roman" w:cs="Times New Roman"/>
          <w:sz w:val="24"/>
          <w:szCs w:val="24"/>
        </w:rPr>
      </w:pPr>
    </w:p>
    <w:p w14:paraId="54AB4993" w14:textId="77777777" w:rsidR="000E13C7" w:rsidRDefault="000E13C7" w:rsidP="00F97672">
      <w:pPr>
        <w:jc w:val="both"/>
        <w:rPr>
          <w:rFonts w:ascii="Times New Roman" w:hAnsi="Times New Roman" w:cs="Times New Roman"/>
          <w:sz w:val="24"/>
          <w:szCs w:val="24"/>
        </w:rPr>
      </w:pPr>
    </w:p>
    <w:p w14:paraId="09F970AA" w14:textId="77777777" w:rsidR="000E13C7" w:rsidRDefault="000E13C7" w:rsidP="00F97672">
      <w:pPr>
        <w:jc w:val="both"/>
        <w:rPr>
          <w:rFonts w:ascii="Times New Roman" w:hAnsi="Times New Roman" w:cs="Times New Roman"/>
          <w:sz w:val="24"/>
          <w:szCs w:val="24"/>
        </w:rPr>
      </w:pPr>
    </w:p>
    <w:p w14:paraId="313C00AD" w14:textId="77777777" w:rsidR="000E13C7" w:rsidRDefault="000E13C7" w:rsidP="00F97672">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57F021CA"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1EACE10" w14:textId="1329C7F5"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w:t>
            </w:r>
            <w:r w:rsidR="001A49A7">
              <w:rPr>
                <w:rFonts w:ascii="Times New Roman" w:hAnsi="Times New Roman" w:cs="Times New Roman"/>
                <w:sz w:val="36"/>
                <w:szCs w:val="36"/>
              </w:rPr>
              <w:t>’audit interne</w:t>
            </w:r>
          </w:p>
        </w:tc>
      </w:tr>
      <w:tr w:rsidR="0088612F" w14:paraId="547CBA27"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324D2477" w14:textId="5D6AFE23" w:rsidR="0088612F" w:rsidRPr="0088612F" w:rsidRDefault="001A49A7" w:rsidP="00ED54AD">
            <w:pPr>
              <w:spacing w:before="120" w:after="120"/>
              <w:jc w:val="center"/>
              <w:rPr>
                <w:rFonts w:ascii="Times New Roman" w:hAnsi="Times New Roman" w:cs="Times New Roman"/>
                <w:sz w:val="24"/>
                <w:szCs w:val="24"/>
              </w:rPr>
            </w:pPr>
            <w:r w:rsidRPr="001A49A7">
              <w:rPr>
                <w:rFonts w:ascii="Times New Roman" w:hAnsi="Times New Roman" w:cs="Times New Roman"/>
                <w:sz w:val="24"/>
                <w:szCs w:val="24"/>
              </w:rPr>
              <w:t>T</w:t>
            </w:r>
            <w:r w:rsidR="00692F58" w:rsidRPr="00692F58">
              <w:rPr>
                <w:rFonts w:ascii="Times New Roman" w:hAnsi="Times New Roman" w:cs="Times New Roman"/>
                <w:sz w:val="24"/>
                <w:szCs w:val="24"/>
              </w:rPr>
              <w:t>â</w:t>
            </w:r>
            <w:r w:rsidRPr="001A49A7">
              <w:rPr>
                <w:rFonts w:ascii="Times New Roman" w:hAnsi="Times New Roman" w:cs="Times New Roman"/>
                <w:sz w:val="24"/>
                <w:szCs w:val="24"/>
              </w:rPr>
              <w:t>ches et modalités de travail</w:t>
            </w:r>
            <w:r w:rsidR="00562442">
              <w:rPr>
                <w:rFonts w:ascii="Times New Roman" w:hAnsi="Times New Roman" w:cs="Times New Roman"/>
                <w:sz w:val="24"/>
                <w:szCs w:val="24"/>
              </w:rPr>
              <w:t xml:space="preserve"> de </w:t>
            </w:r>
            <w:r w:rsidR="00D4608B">
              <w:rPr>
                <w:rFonts w:ascii="Times New Roman" w:hAnsi="Times New Roman" w:cs="Times New Roman"/>
                <w:sz w:val="24"/>
                <w:szCs w:val="24"/>
              </w:rPr>
              <w:t>l’audit interne</w:t>
            </w:r>
          </w:p>
        </w:tc>
      </w:tr>
    </w:tbl>
    <w:p w14:paraId="4FFE4A9A" w14:textId="77777777" w:rsidR="0088612F" w:rsidRDefault="0088612F" w:rsidP="0088612F">
      <w:pPr>
        <w:rPr>
          <w:rFonts w:ascii="Times New Roman" w:hAnsi="Times New Roman" w:cs="Times New Roman"/>
        </w:rPr>
      </w:pPr>
    </w:p>
    <w:p w14:paraId="6980C704" w14:textId="3BDBC14C" w:rsidR="0054106E" w:rsidRPr="00994EE9" w:rsidRDefault="0088612F" w:rsidP="00613F71">
      <w:pPr>
        <w:rPr>
          <w:rFonts w:ascii="Times New Roman" w:hAnsi="Times New Roman" w:cs="Times New Roman"/>
          <w:b/>
          <w:sz w:val="24"/>
          <w:szCs w:val="24"/>
        </w:rPr>
      </w:pPr>
      <w:r w:rsidRPr="00994EE9">
        <w:rPr>
          <w:rFonts w:ascii="Times New Roman" w:hAnsi="Times New Roman" w:cs="Times New Roman"/>
          <w:b/>
          <w:sz w:val="24"/>
          <w:szCs w:val="24"/>
        </w:rPr>
        <w:t xml:space="preserve">Article </w:t>
      </w:r>
      <w:r w:rsidR="00136280" w:rsidRPr="00994EE9">
        <w:rPr>
          <w:rFonts w:ascii="Times New Roman" w:hAnsi="Times New Roman" w:cs="Times New Roman"/>
          <w:b/>
          <w:sz w:val="24"/>
          <w:szCs w:val="24"/>
        </w:rPr>
        <w:t>8</w:t>
      </w:r>
      <w:r w:rsidR="00C93023" w:rsidRPr="00994EE9">
        <w:rPr>
          <w:rFonts w:ascii="Times New Roman" w:hAnsi="Times New Roman" w:cs="Times New Roman"/>
          <w:b/>
          <w:sz w:val="24"/>
          <w:szCs w:val="24"/>
        </w:rPr>
        <w:t xml:space="preserve"> – </w:t>
      </w:r>
      <w:r w:rsidR="00FE7F45" w:rsidRPr="00FE7F45">
        <w:rPr>
          <w:rFonts w:ascii="Times New Roman" w:hAnsi="Times New Roman" w:cs="Times New Roman"/>
          <w:b/>
          <w:bCs/>
          <w:sz w:val="24"/>
          <w:szCs w:val="24"/>
        </w:rPr>
        <w:t>T</w:t>
      </w:r>
      <w:r w:rsidR="00FE7F45" w:rsidRPr="002445DC">
        <w:rPr>
          <w:rFonts w:ascii="Times New Roman" w:hAnsi="Times New Roman" w:cs="Times New Roman"/>
          <w:b/>
          <w:bCs/>
          <w:sz w:val="24"/>
          <w:szCs w:val="24"/>
        </w:rPr>
        <w:t xml:space="preserve">âches </w:t>
      </w:r>
      <w:r w:rsidR="00FE7F45" w:rsidRPr="00FE7F45">
        <w:rPr>
          <w:rFonts w:ascii="Times New Roman" w:hAnsi="Times New Roman" w:cs="Times New Roman"/>
          <w:b/>
          <w:bCs/>
          <w:sz w:val="24"/>
          <w:szCs w:val="24"/>
        </w:rPr>
        <w:t>et modalités de travail</w:t>
      </w:r>
      <w:r w:rsidR="00FE7F45">
        <w:rPr>
          <w:rFonts w:ascii="Times New Roman" w:hAnsi="Times New Roman" w:cs="Times New Roman"/>
          <w:sz w:val="24"/>
          <w:szCs w:val="24"/>
        </w:rPr>
        <w:t xml:space="preserve"> </w:t>
      </w:r>
      <w:r w:rsidR="002445DC" w:rsidRPr="00994EE9">
        <w:rPr>
          <w:rFonts w:ascii="Times New Roman" w:hAnsi="Times New Roman" w:cs="Times New Roman"/>
          <w:b/>
          <w:sz w:val="24"/>
          <w:szCs w:val="24"/>
        </w:rPr>
        <w:t>de l’audit interne</w:t>
      </w:r>
    </w:p>
    <w:p w14:paraId="492F9AE1" w14:textId="7A55B7C8" w:rsidR="00136280" w:rsidRPr="00136280" w:rsidRDefault="00136280" w:rsidP="00136280">
      <w:pPr>
        <w:jc w:val="both"/>
        <w:rPr>
          <w:rFonts w:ascii="Times New Roman" w:hAnsi="Times New Roman" w:cs="Times New Roman"/>
          <w:bCs/>
          <w:sz w:val="24"/>
          <w:szCs w:val="24"/>
        </w:rPr>
      </w:pPr>
      <w:r w:rsidRPr="00136280">
        <w:rPr>
          <w:rFonts w:ascii="Times New Roman" w:hAnsi="Times New Roman" w:cs="Times New Roman"/>
          <w:bCs/>
          <w:sz w:val="24"/>
          <w:szCs w:val="24"/>
        </w:rPr>
        <w:t xml:space="preserve">Dans l’exercice de la fonction d’audit interne de </w:t>
      </w:r>
      <w:r w:rsidR="008D1926">
        <w:rPr>
          <w:rFonts w:ascii="Times New Roman" w:hAnsi="Times New Roman" w:cs="Times New Roman"/>
          <w:bCs/>
          <w:sz w:val="24"/>
          <w:szCs w:val="24"/>
        </w:rPr>
        <w:t>L’EDP</w:t>
      </w:r>
      <w:r w:rsidRPr="00136280">
        <w:rPr>
          <w:rFonts w:ascii="Times New Roman" w:hAnsi="Times New Roman" w:cs="Times New Roman"/>
          <w:bCs/>
          <w:sz w:val="24"/>
          <w:szCs w:val="24"/>
        </w:rPr>
        <w:t>, l</w:t>
      </w:r>
      <w:r w:rsidR="00994EE9">
        <w:rPr>
          <w:rFonts w:ascii="Times New Roman" w:hAnsi="Times New Roman" w:cs="Times New Roman"/>
          <w:bCs/>
          <w:sz w:val="24"/>
          <w:szCs w:val="24"/>
        </w:rPr>
        <w:t>e RAI</w:t>
      </w:r>
      <w:r w:rsidRPr="00136280">
        <w:rPr>
          <w:rFonts w:ascii="Times New Roman" w:hAnsi="Times New Roman" w:cs="Times New Roman"/>
          <w:bCs/>
          <w:sz w:val="24"/>
          <w:szCs w:val="24"/>
        </w:rPr>
        <w:t xml:space="preserve"> :</w:t>
      </w:r>
    </w:p>
    <w:p w14:paraId="425591D0" w14:textId="64A17C2A" w:rsidR="00136280" w:rsidRPr="00994EE9" w:rsidRDefault="00136280" w:rsidP="00994EE9">
      <w:pPr>
        <w:pStyle w:val="Paragraphedeliste"/>
        <w:numPr>
          <w:ilvl w:val="0"/>
          <w:numId w:val="36"/>
        </w:numPr>
        <w:jc w:val="both"/>
        <w:rPr>
          <w:rFonts w:ascii="Times New Roman" w:hAnsi="Times New Roman" w:cs="Times New Roman"/>
          <w:bCs/>
          <w:sz w:val="24"/>
          <w:szCs w:val="24"/>
        </w:rPr>
      </w:pPr>
      <w:r w:rsidRPr="00994EE9">
        <w:rPr>
          <w:rFonts w:ascii="Times New Roman" w:hAnsi="Times New Roman" w:cs="Times New Roman"/>
          <w:bCs/>
          <w:sz w:val="24"/>
          <w:szCs w:val="24"/>
        </w:rPr>
        <w:t xml:space="preserve">établit des plans d’audit à long et à court termes modulables, en coordination avec le </w:t>
      </w:r>
      <w:r w:rsidR="00994EE9">
        <w:rPr>
          <w:rFonts w:ascii="Times New Roman" w:hAnsi="Times New Roman" w:cs="Times New Roman"/>
          <w:bCs/>
          <w:sz w:val="24"/>
          <w:szCs w:val="24"/>
        </w:rPr>
        <w:t>responsable du contrôle permanent</w:t>
      </w:r>
      <w:r w:rsidRPr="00994EE9">
        <w:rPr>
          <w:rFonts w:ascii="Times New Roman" w:hAnsi="Times New Roman" w:cs="Times New Roman"/>
          <w:bCs/>
          <w:sz w:val="24"/>
          <w:szCs w:val="24"/>
        </w:rPr>
        <w:t>, à l’aide d’une méthodologie fondée sur les risques, intégrant tout risque ou problème lié au contrôle recensé par le directeur général et l</w:t>
      </w:r>
      <w:r w:rsidR="00994EE9">
        <w:rPr>
          <w:rFonts w:ascii="Times New Roman" w:hAnsi="Times New Roman" w:cs="Times New Roman"/>
          <w:bCs/>
          <w:sz w:val="24"/>
          <w:szCs w:val="24"/>
        </w:rPr>
        <w:t>e RAI</w:t>
      </w:r>
      <w:r w:rsidRPr="00994EE9">
        <w:rPr>
          <w:rFonts w:ascii="Times New Roman" w:hAnsi="Times New Roman" w:cs="Times New Roman"/>
          <w:bCs/>
          <w:sz w:val="24"/>
          <w:szCs w:val="24"/>
        </w:rPr>
        <w:t xml:space="preserve"> compte tenu des indications données par les assemblées du </w:t>
      </w:r>
      <w:r w:rsidR="00030C34" w:rsidRPr="00994EE9">
        <w:rPr>
          <w:rFonts w:ascii="Times New Roman" w:hAnsi="Times New Roman" w:cs="Times New Roman"/>
          <w:bCs/>
          <w:sz w:val="24"/>
          <w:szCs w:val="24"/>
        </w:rPr>
        <w:t>CA ;</w:t>
      </w:r>
    </w:p>
    <w:p w14:paraId="67C7BDDD" w14:textId="5FD22B87" w:rsidR="00136280" w:rsidRPr="00994EE9" w:rsidRDefault="00136280" w:rsidP="00994EE9">
      <w:pPr>
        <w:pStyle w:val="Paragraphedeliste"/>
        <w:numPr>
          <w:ilvl w:val="0"/>
          <w:numId w:val="36"/>
        </w:numPr>
        <w:jc w:val="both"/>
        <w:rPr>
          <w:rFonts w:ascii="Times New Roman" w:hAnsi="Times New Roman" w:cs="Times New Roman"/>
          <w:bCs/>
          <w:sz w:val="24"/>
          <w:szCs w:val="24"/>
        </w:rPr>
      </w:pPr>
      <w:r w:rsidRPr="00994EE9">
        <w:rPr>
          <w:rFonts w:ascii="Times New Roman" w:hAnsi="Times New Roman" w:cs="Times New Roman"/>
          <w:bCs/>
          <w:sz w:val="24"/>
          <w:szCs w:val="24"/>
        </w:rPr>
        <w:t xml:space="preserve">rédige, publie, distribue et tient à jour un manuel d’audit interne comportant notamment le mandat de la fonction de </w:t>
      </w:r>
      <w:r w:rsidR="00994EE9">
        <w:rPr>
          <w:rFonts w:ascii="Times New Roman" w:hAnsi="Times New Roman" w:cs="Times New Roman"/>
          <w:bCs/>
          <w:sz w:val="24"/>
          <w:szCs w:val="24"/>
        </w:rPr>
        <w:t>contrôle</w:t>
      </w:r>
      <w:r w:rsidRPr="00994EE9">
        <w:rPr>
          <w:rFonts w:ascii="Times New Roman" w:hAnsi="Times New Roman" w:cs="Times New Roman"/>
          <w:bCs/>
          <w:sz w:val="24"/>
          <w:szCs w:val="24"/>
        </w:rPr>
        <w:t xml:space="preserve"> interne et une synthèse des procédures </w:t>
      </w:r>
      <w:r w:rsidR="00030C34" w:rsidRPr="00994EE9">
        <w:rPr>
          <w:rFonts w:ascii="Times New Roman" w:hAnsi="Times New Roman" w:cs="Times New Roman"/>
          <w:bCs/>
          <w:sz w:val="24"/>
          <w:szCs w:val="24"/>
        </w:rPr>
        <w:t>d’audit ;</w:t>
      </w:r>
    </w:p>
    <w:p w14:paraId="74CBB74D" w14:textId="73B2075A" w:rsidR="00136280" w:rsidRPr="00994EE9" w:rsidRDefault="00136280" w:rsidP="00994EE9">
      <w:pPr>
        <w:pStyle w:val="Paragraphedeliste"/>
        <w:numPr>
          <w:ilvl w:val="0"/>
          <w:numId w:val="36"/>
        </w:numPr>
        <w:jc w:val="both"/>
        <w:rPr>
          <w:rFonts w:ascii="Times New Roman" w:hAnsi="Times New Roman" w:cs="Times New Roman"/>
          <w:bCs/>
          <w:sz w:val="24"/>
          <w:szCs w:val="24"/>
        </w:rPr>
      </w:pPr>
      <w:r w:rsidRPr="00994EE9">
        <w:rPr>
          <w:rFonts w:ascii="Times New Roman" w:hAnsi="Times New Roman" w:cs="Times New Roman"/>
          <w:bCs/>
          <w:sz w:val="24"/>
          <w:szCs w:val="24"/>
        </w:rPr>
        <w:t xml:space="preserve">établit et tient à jour des systèmes de suivi afin de déterminer si des mesures efficaces ont été prises dans un délai raisonnable pour donner effet à ses recommandations et rend compte périodiquement des situations dans lesquelles les mesures correctives appropriées n’ont pas été prises en temps </w:t>
      </w:r>
      <w:r w:rsidR="00030C34" w:rsidRPr="00994EE9">
        <w:rPr>
          <w:rFonts w:ascii="Times New Roman" w:hAnsi="Times New Roman" w:cs="Times New Roman"/>
          <w:bCs/>
          <w:sz w:val="24"/>
          <w:szCs w:val="24"/>
        </w:rPr>
        <w:t>voulu ;</w:t>
      </w:r>
    </w:p>
    <w:p w14:paraId="4643F404" w14:textId="6A54A3A5" w:rsidR="00136280" w:rsidRPr="00994EE9" w:rsidRDefault="00136280" w:rsidP="00994EE9">
      <w:pPr>
        <w:pStyle w:val="Paragraphedeliste"/>
        <w:numPr>
          <w:ilvl w:val="0"/>
          <w:numId w:val="36"/>
        </w:numPr>
        <w:jc w:val="both"/>
        <w:rPr>
          <w:rFonts w:ascii="Times New Roman" w:hAnsi="Times New Roman" w:cs="Times New Roman"/>
          <w:bCs/>
          <w:sz w:val="24"/>
          <w:szCs w:val="24"/>
        </w:rPr>
      </w:pPr>
      <w:r w:rsidRPr="00994EE9">
        <w:rPr>
          <w:rFonts w:ascii="Times New Roman" w:hAnsi="Times New Roman" w:cs="Times New Roman"/>
          <w:bCs/>
          <w:sz w:val="24"/>
          <w:szCs w:val="24"/>
        </w:rPr>
        <w:t>assure la liaison et la coordination ave</w:t>
      </w:r>
      <w:r w:rsidR="00994EE9">
        <w:rPr>
          <w:rFonts w:ascii="Times New Roman" w:hAnsi="Times New Roman" w:cs="Times New Roman"/>
          <w:bCs/>
          <w:sz w:val="24"/>
          <w:szCs w:val="24"/>
        </w:rPr>
        <w:t>c les</w:t>
      </w:r>
      <w:r w:rsidRPr="00994EE9">
        <w:rPr>
          <w:rFonts w:ascii="Times New Roman" w:hAnsi="Times New Roman" w:cs="Times New Roman"/>
          <w:bCs/>
          <w:sz w:val="24"/>
          <w:szCs w:val="24"/>
        </w:rPr>
        <w:t xml:space="preserve"> </w:t>
      </w:r>
      <w:r w:rsidR="00994EE9">
        <w:rPr>
          <w:rFonts w:ascii="Times New Roman" w:hAnsi="Times New Roman" w:cs="Times New Roman"/>
          <w:bCs/>
          <w:sz w:val="24"/>
          <w:szCs w:val="24"/>
        </w:rPr>
        <w:t>commissaires aux</w:t>
      </w:r>
      <w:r w:rsidRPr="00994EE9">
        <w:rPr>
          <w:rFonts w:ascii="Times New Roman" w:hAnsi="Times New Roman" w:cs="Times New Roman"/>
          <w:bCs/>
          <w:sz w:val="24"/>
          <w:szCs w:val="24"/>
        </w:rPr>
        <w:t xml:space="preserve"> comptes, ainsi que le suivi de leurs </w:t>
      </w:r>
      <w:r w:rsidR="00030C34" w:rsidRPr="00994EE9">
        <w:rPr>
          <w:rFonts w:ascii="Times New Roman" w:hAnsi="Times New Roman" w:cs="Times New Roman"/>
          <w:bCs/>
          <w:sz w:val="24"/>
          <w:szCs w:val="24"/>
        </w:rPr>
        <w:t>recommandations ;</w:t>
      </w:r>
    </w:p>
    <w:p w14:paraId="37F51EC9" w14:textId="4B0D7D40" w:rsidR="00136280" w:rsidRPr="00994EE9" w:rsidRDefault="00136280" w:rsidP="00994EE9">
      <w:pPr>
        <w:pStyle w:val="Paragraphedeliste"/>
        <w:numPr>
          <w:ilvl w:val="0"/>
          <w:numId w:val="36"/>
        </w:numPr>
        <w:jc w:val="both"/>
        <w:rPr>
          <w:rFonts w:ascii="Times New Roman" w:hAnsi="Times New Roman" w:cs="Times New Roman"/>
          <w:bCs/>
          <w:sz w:val="24"/>
          <w:szCs w:val="24"/>
        </w:rPr>
      </w:pPr>
      <w:r w:rsidRPr="00994EE9">
        <w:rPr>
          <w:rFonts w:ascii="Times New Roman" w:hAnsi="Times New Roman" w:cs="Times New Roman"/>
          <w:bCs/>
          <w:sz w:val="24"/>
          <w:szCs w:val="24"/>
        </w:rPr>
        <w:t xml:space="preserve">assure la liaison et la coopération avec les services d’audit interne d’activités </w:t>
      </w:r>
      <w:r w:rsidR="00030C34" w:rsidRPr="00994EE9">
        <w:rPr>
          <w:rFonts w:ascii="Times New Roman" w:hAnsi="Times New Roman" w:cs="Times New Roman"/>
          <w:bCs/>
          <w:sz w:val="24"/>
          <w:szCs w:val="24"/>
        </w:rPr>
        <w:t>similaires ;</w:t>
      </w:r>
    </w:p>
    <w:p w14:paraId="10E6852D" w14:textId="36B3A0AD" w:rsidR="00210C52" w:rsidRPr="00994EE9" w:rsidRDefault="00136280" w:rsidP="00994EE9">
      <w:pPr>
        <w:pStyle w:val="Paragraphedeliste"/>
        <w:numPr>
          <w:ilvl w:val="0"/>
          <w:numId w:val="36"/>
        </w:numPr>
        <w:jc w:val="both"/>
        <w:rPr>
          <w:rFonts w:ascii="Times New Roman" w:hAnsi="Times New Roman" w:cs="Times New Roman"/>
          <w:bCs/>
        </w:rPr>
      </w:pPr>
      <w:r w:rsidRPr="00994EE9">
        <w:rPr>
          <w:rFonts w:ascii="Times New Roman" w:hAnsi="Times New Roman" w:cs="Times New Roman"/>
          <w:bCs/>
          <w:sz w:val="24"/>
          <w:szCs w:val="24"/>
        </w:rPr>
        <w:t>établit et gère un programme d’assurance/amélioration de la qualité portant sur tous les aspects de l’audit interne, y compris des analyses internes et externes et une auto-évaluation permanente, portant par exemple sur le temps nécessaire pour établir les rapports.</w:t>
      </w:r>
    </w:p>
    <w:p w14:paraId="71AEE5D8" w14:textId="77777777" w:rsidR="00CA6266" w:rsidRDefault="00CA6266" w:rsidP="0069253F">
      <w:pPr>
        <w:jc w:val="both"/>
        <w:rPr>
          <w:rFonts w:ascii="Times New Roman" w:hAnsi="Times New Roman" w:cs="Times New Roman"/>
        </w:rPr>
      </w:pPr>
    </w:p>
    <w:p w14:paraId="57F59A6D" w14:textId="47E0A792" w:rsidR="002445DC" w:rsidRPr="00613F71" w:rsidRDefault="002445DC" w:rsidP="002445DC">
      <w:pPr>
        <w:rPr>
          <w:rFonts w:ascii="Times New Roman" w:hAnsi="Times New Roman" w:cs="Times New Roman"/>
          <w:b/>
          <w:sz w:val="24"/>
          <w:szCs w:val="24"/>
        </w:rPr>
      </w:pPr>
      <w:r w:rsidRPr="0088612F">
        <w:rPr>
          <w:rFonts w:ascii="Times New Roman" w:hAnsi="Times New Roman" w:cs="Times New Roman"/>
          <w:b/>
          <w:sz w:val="24"/>
          <w:szCs w:val="24"/>
        </w:rPr>
        <w:t xml:space="preserve">Article </w:t>
      </w:r>
      <w:r>
        <w:rPr>
          <w:rFonts w:ascii="Times New Roman" w:hAnsi="Times New Roman" w:cs="Times New Roman"/>
          <w:b/>
          <w:sz w:val="24"/>
          <w:szCs w:val="24"/>
        </w:rPr>
        <w:t xml:space="preserve">9 – </w:t>
      </w:r>
      <w:r w:rsidR="00FE7F45">
        <w:rPr>
          <w:rFonts w:ascii="Times New Roman" w:hAnsi="Times New Roman" w:cs="Times New Roman"/>
          <w:b/>
          <w:bCs/>
          <w:sz w:val="24"/>
          <w:szCs w:val="24"/>
        </w:rPr>
        <w:t>Travaux spécifiques de l’audit interne</w:t>
      </w:r>
    </w:p>
    <w:p w14:paraId="2CC5EC7B" w14:textId="02A41B81" w:rsidR="002445DC" w:rsidRPr="002445DC" w:rsidRDefault="002445DC" w:rsidP="002445DC">
      <w:pPr>
        <w:jc w:val="both"/>
        <w:rPr>
          <w:rFonts w:ascii="Times New Roman" w:hAnsi="Times New Roman" w:cs="Times New Roman"/>
          <w:sz w:val="24"/>
          <w:szCs w:val="24"/>
        </w:rPr>
      </w:pPr>
      <w:r w:rsidRPr="002445DC">
        <w:rPr>
          <w:rFonts w:ascii="Times New Roman" w:hAnsi="Times New Roman" w:cs="Times New Roman"/>
          <w:sz w:val="24"/>
          <w:szCs w:val="24"/>
        </w:rPr>
        <w:t>L</w:t>
      </w:r>
      <w:r w:rsidR="00994EE9">
        <w:rPr>
          <w:rFonts w:ascii="Times New Roman" w:hAnsi="Times New Roman" w:cs="Times New Roman"/>
          <w:sz w:val="24"/>
          <w:szCs w:val="24"/>
        </w:rPr>
        <w:t>e RAI</w:t>
      </w:r>
      <w:r w:rsidRPr="002445DC">
        <w:rPr>
          <w:rFonts w:ascii="Times New Roman" w:hAnsi="Times New Roman" w:cs="Times New Roman"/>
          <w:sz w:val="24"/>
          <w:szCs w:val="24"/>
        </w:rPr>
        <w:t xml:space="preserve"> s’acquitte en particulier des </w:t>
      </w:r>
      <w:r w:rsidR="00FE7F45">
        <w:rPr>
          <w:rFonts w:ascii="Times New Roman" w:hAnsi="Times New Roman" w:cs="Times New Roman"/>
          <w:sz w:val="24"/>
          <w:szCs w:val="24"/>
        </w:rPr>
        <w:t>travaux</w:t>
      </w:r>
      <w:r w:rsidRPr="002445DC">
        <w:rPr>
          <w:rFonts w:ascii="Times New Roman" w:hAnsi="Times New Roman" w:cs="Times New Roman"/>
          <w:sz w:val="24"/>
          <w:szCs w:val="24"/>
        </w:rPr>
        <w:t xml:space="preserve"> suivants :</w:t>
      </w:r>
    </w:p>
    <w:p w14:paraId="400E0234" w14:textId="39B3C8A7"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évaluer la fiabilité et l’intégrité des mécanismes de contrôle interne de </w:t>
      </w:r>
      <w:r w:rsidR="008D1926">
        <w:rPr>
          <w:rFonts w:ascii="Times New Roman" w:hAnsi="Times New Roman" w:cs="Times New Roman"/>
          <w:sz w:val="24"/>
          <w:szCs w:val="24"/>
        </w:rPr>
        <w:t>L’EDP</w:t>
      </w:r>
      <w:r w:rsidRPr="00994EE9">
        <w:rPr>
          <w:rFonts w:ascii="Times New Roman" w:hAnsi="Times New Roman" w:cs="Times New Roman"/>
          <w:sz w:val="24"/>
          <w:szCs w:val="24"/>
        </w:rPr>
        <w:t xml:space="preserve">, conjointement avec les départements et services </w:t>
      </w:r>
      <w:r w:rsidR="00030C34" w:rsidRPr="00994EE9">
        <w:rPr>
          <w:rFonts w:ascii="Times New Roman" w:hAnsi="Times New Roman" w:cs="Times New Roman"/>
          <w:sz w:val="24"/>
          <w:szCs w:val="24"/>
        </w:rPr>
        <w:t>concernés ;</w:t>
      </w:r>
    </w:p>
    <w:p w14:paraId="74774CBE" w14:textId="5521355C"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évaluer l’efficacité des structures, systèmes et processus de </w:t>
      </w:r>
      <w:r w:rsidR="008D1926">
        <w:rPr>
          <w:rFonts w:ascii="Times New Roman" w:hAnsi="Times New Roman" w:cs="Times New Roman"/>
          <w:sz w:val="24"/>
          <w:szCs w:val="24"/>
        </w:rPr>
        <w:t>L’EDP</w:t>
      </w:r>
      <w:r w:rsidR="00030C34" w:rsidRPr="00994EE9">
        <w:rPr>
          <w:rFonts w:ascii="Times New Roman" w:hAnsi="Times New Roman" w:cs="Times New Roman"/>
          <w:sz w:val="24"/>
          <w:szCs w:val="24"/>
        </w:rPr>
        <w:t xml:space="preserve"> ;</w:t>
      </w:r>
    </w:p>
    <w:p w14:paraId="1FC81CA5" w14:textId="0B7613B7"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évaluer les systèmes visant à assurer le respect des règlements de </w:t>
      </w:r>
      <w:r w:rsidR="008D1926">
        <w:rPr>
          <w:rFonts w:ascii="Times New Roman" w:hAnsi="Times New Roman" w:cs="Times New Roman"/>
          <w:sz w:val="24"/>
          <w:szCs w:val="24"/>
        </w:rPr>
        <w:t>L’EDP</w:t>
      </w:r>
      <w:r w:rsidRPr="00994EE9">
        <w:rPr>
          <w:rFonts w:ascii="Times New Roman" w:hAnsi="Times New Roman" w:cs="Times New Roman"/>
          <w:sz w:val="24"/>
          <w:szCs w:val="24"/>
        </w:rPr>
        <w:t xml:space="preserve"> et des politiques internes par les membres du personnel de </w:t>
      </w:r>
      <w:r w:rsidR="008D1926">
        <w:rPr>
          <w:rFonts w:ascii="Times New Roman" w:hAnsi="Times New Roman" w:cs="Times New Roman"/>
          <w:sz w:val="24"/>
          <w:szCs w:val="24"/>
        </w:rPr>
        <w:t>L’EDP</w:t>
      </w:r>
      <w:r w:rsidR="00030C34" w:rsidRPr="00994EE9">
        <w:rPr>
          <w:rFonts w:ascii="Times New Roman" w:hAnsi="Times New Roman" w:cs="Times New Roman"/>
          <w:sz w:val="24"/>
          <w:szCs w:val="24"/>
        </w:rPr>
        <w:t xml:space="preserve"> ;</w:t>
      </w:r>
    </w:p>
    <w:p w14:paraId="5AFFB716" w14:textId="45124293"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évaluer l’utilisation effective, efficiente et économique des ressources humaines, financières et matérielles de </w:t>
      </w:r>
      <w:r w:rsidR="008D1926">
        <w:rPr>
          <w:rFonts w:ascii="Times New Roman" w:hAnsi="Times New Roman" w:cs="Times New Roman"/>
          <w:sz w:val="24"/>
          <w:szCs w:val="24"/>
        </w:rPr>
        <w:t>L’EDP</w:t>
      </w:r>
      <w:r w:rsidRPr="00994EE9">
        <w:rPr>
          <w:rFonts w:ascii="Times New Roman" w:hAnsi="Times New Roman" w:cs="Times New Roman"/>
          <w:sz w:val="24"/>
          <w:szCs w:val="24"/>
        </w:rPr>
        <w:t xml:space="preserve"> et leur </w:t>
      </w:r>
      <w:r w:rsidR="00030C34" w:rsidRPr="00994EE9">
        <w:rPr>
          <w:rFonts w:ascii="Times New Roman" w:hAnsi="Times New Roman" w:cs="Times New Roman"/>
          <w:sz w:val="24"/>
          <w:szCs w:val="24"/>
        </w:rPr>
        <w:t>préservation ;</w:t>
      </w:r>
    </w:p>
    <w:p w14:paraId="1F1FBC55" w14:textId="7D0E5C51"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déterminer dans quelle mesure les actifs sont pris en considération et </w:t>
      </w:r>
      <w:r w:rsidR="00030C34" w:rsidRPr="00994EE9">
        <w:rPr>
          <w:rFonts w:ascii="Times New Roman" w:hAnsi="Times New Roman" w:cs="Times New Roman"/>
          <w:sz w:val="24"/>
          <w:szCs w:val="24"/>
        </w:rPr>
        <w:t>préservés ;</w:t>
      </w:r>
    </w:p>
    <w:p w14:paraId="1F88CD97" w14:textId="1779F3BC"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aider </w:t>
      </w:r>
      <w:r w:rsidR="008D1926">
        <w:rPr>
          <w:rFonts w:ascii="Times New Roman" w:hAnsi="Times New Roman" w:cs="Times New Roman"/>
          <w:sz w:val="24"/>
          <w:szCs w:val="24"/>
        </w:rPr>
        <w:t>L’EDP</w:t>
      </w:r>
      <w:r w:rsidRPr="00994EE9">
        <w:rPr>
          <w:rFonts w:ascii="Times New Roman" w:hAnsi="Times New Roman" w:cs="Times New Roman"/>
          <w:sz w:val="24"/>
          <w:szCs w:val="24"/>
        </w:rPr>
        <w:t xml:space="preserve"> à recenser et à évaluer les risques et contribuer à l’amélioration de la gestion des </w:t>
      </w:r>
      <w:r w:rsidR="00030C34" w:rsidRPr="00994EE9">
        <w:rPr>
          <w:rFonts w:ascii="Times New Roman" w:hAnsi="Times New Roman" w:cs="Times New Roman"/>
          <w:sz w:val="24"/>
          <w:szCs w:val="24"/>
        </w:rPr>
        <w:t>risques ;</w:t>
      </w:r>
    </w:p>
    <w:p w14:paraId="5E43E2FC" w14:textId="7DF702F0"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entreprendre, le cas échéant, toute investigation concernant des allégations d’irrégularités ou de malversations relevant du mandat de l’auditeur </w:t>
      </w:r>
      <w:r w:rsidR="00030C34" w:rsidRPr="00994EE9">
        <w:rPr>
          <w:rFonts w:ascii="Times New Roman" w:hAnsi="Times New Roman" w:cs="Times New Roman"/>
          <w:sz w:val="24"/>
          <w:szCs w:val="24"/>
        </w:rPr>
        <w:t>interne ;</w:t>
      </w:r>
    </w:p>
    <w:p w14:paraId="6D67C22C" w14:textId="2FF6F4EE"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 xml:space="preserve">entreprendre des inspections ad hoc pour recenser les secteurs à risque et les </w:t>
      </w:r>
      <w:r w:rsidR="00030C34" w:rsidRPr="00994EE9">
        <w:rPr>
          <w:rFonts w:ascii="Times New Roman" w:hAnsi="Times New Roman" w:cs="Times New Roman"/>
          <w:sz w:val="24"/>
          <w:szCs w:val="24"/>
        </w:rPr>
        <w:t>dysfonctionnements ;</w:t>
      </w:r>
    </w:p>
    <w:p w14:paraId="7E05BA49" w14:textId="1EE7DAE8" w:rsidR="002445DC" w:rsidRPr="00994EE9" w:rsidRDefault="002445DC" w:rsidP="00994EE9">
      <w:pPr>
        <w:pStyle w:val="Paragraphedeliste"/>
        <w:numPr>
          <w:ilvl w:val="0"/>
          <w:numId w:val="37"/>
        </w:numPr>
        <w:jc w:val="both"/>
        <w:rPr>
          <w:rFonts w:ascii="Times New Roman" w:hAnsi="Times New Roman" w:cs="Times New Roman"/>
          <w:sz w:val="24"/>
          <w:szCs w:val="24"/>
        </w:rPr>
      </w:pPr>
      <w:r w:rsidRPr="00994EE9">
        <w:rPr>
          <w:rFonts w:ascii="Times New Roman" w:hAnsi="Times New Roman" w:cs="Times New Roman"/>
          <w:sz w:val="24"/>
          <w:szCs w:val="24"/>
        </w:rPr>
        <w:t>assurer l’exhaustivité, la régularité, l’objectivité et l’exactitude des rapports d’audit interne, d’investigation et d’inspection.</w:t>
      </w:r>
    </w:p>
    <w:p w14:paraId="71F5D6DE" w14:textId="77777777" w:rsidR="00CA6266" w:rsidRDefault="00CA6266" w:rsidP="0069253F">
      <w:pPr>
        <w:jc w:val="both"/>
        <w:rPr>
          <w:rFonts w:ascii="Times New Roman" w:hAnsi="Times New Roman" w:cs="Times New Roman"/>
        </w:rPr>
      </w:pPr>
    </w:p>
    <w:p w14:paraId="7B28A199" w14:textId="77777777" w:rsidR="00CA6266" w:rsidRDefault="00CA6266" w:rsidP="0069253F">
      <w:pPr>
        <w:jc w:val="both"/>
        <w:rPr>
          <w:rFonts w:ascii="Times New Roman" w:hAnsi="Times New Roman" w:cs="Times New Roman"/>
        </w:rPr>
      </w:pPr>
    </w:p>
    <w:p w14:paraId="1C9F78FA" w14:textId="77777777" w:rsidR="00CA6266" w:rsidRDefault="00CA6266" w:rsidP="0069253F">
      <w:pPr>
        <w:jc w:val="both"/>
        <w:rPr>
          <w:rFonts w:ascii="Times New Roman" w:hAnsi="Times New Roman" w:cs="Times New Roman"/>
        </w:rPr>
      </w:pPr>
    </w:p>
    <w:p w14:paraId="2D3AB9AF" w14:textId="77777777" w:rsidR="00CA6266" w:rsidRDefault="00CA6266" w:rsidP="0069253F">
      <w:pPr>
        <w:jc w:val="both"/>
        <w:rPr>
          <w:rFonts w:ascii="Times New Roman" w:hAnsi="Times New Roman" w:cs="Times New Roman"/>
        </w:rPr>
      </w:pPr>
    </w:p>
    <w:p w14:paraId="2A18B8F3" w14:textId="77777777" w:rsidR="00CA6266" w:rsidRDefault="00CA6266" w:rsidP="0069253F">
      <w:pPr>
        <w:jc w:val="both"/>
        <w:rPr>
          <w:rFonts w:ascii="Times New Roman" w:hAnsi="Times New Roman" w:cs="Times New Roman"/>
        </w:rPr>
      </w:pPr>
    </w:p>
    <w:p w14:paraId="5D4D4ABD" w14:textId="77777777" w:rsidR="00CA6266" w:rsidRDefault="00CA6266" w:rsidP="0069253F">
      <w:pPr>
        <w:jc w:val="both"/>
        <w:rPr>
          <w:rFonts w:ascii="Times New Roman" w:hAnsi="Times New Roman" w:cs="Times New Roman"/>
        </w:rPr>
      </w:pPr>
    </w:p>
    <w:tbl>
      <w:tblPr>
        <w:tblStyle w:val="Listeclaire-Accent11"/>
        <w:tblW w:w="0" w:type="auto"/>
        <w:tblLook w:val="04A0" w:firstRow="1" w:lastRow="0" w:firstColumn="1" w:lastColumn="0" w:noHBand="0" w:noVBand="1"/>
      </w:tblPr>
      <w:tblGrid>
        <w:gridCol w:w="9212"/>
      </w:tblGrid>
      <w:tr w:rsidR="00216684" w14:paraId="03A510AA"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68FBF26" w14:textId="4D24B9C3"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w:t>
            </w:r>
            <w:r w:rsidR="001A49A7">
              <w:rPr>
                <w:rFonts w:ascii="Times New Roman" w:hAnsi="Times New Roman" w:cs="Times New Roman"/>
                <w:sz w:val="36"/>
                <w:szCs w:val="36"/>
              </w:rPr>
              <w:t>’audit interne</w:t>
            </w:r>
          </w:p>
        </w:tc>
      </w:tr>
      <w:tr w:rsidR="00775121" w:rsidRPr="00F56604" w14:paraId="4D8167A8"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E7D06F9" w14:textId="6DC187E5" w:rsidR="00775121" w:rsidRPr="00A74494" w:rsidRDefault="001A49A7" w:rsidP="00DC358E">
            <w:pPr>
              <w:spacing w:before="120" w:after="120"/>
              <w:jc w:val="center"/>
              <w:rPr>
                <w:rFonts w:ascii="Times New Roman" w:hAnsi="Times New Roman" w:cs="Times New Roman"/>
                <w:sz w:val="24"/>
                <w:szCs w:val="24"/>
              </w:rPr>
            </w:pPr>
            <w:r w:rsidRPr="001A49A7">
              <w:rPr>
                <w:rFonts w:ascii="Times New Roman" w:hAnsi="Times New Roman" w:cs="Times New Roman"/>
                <w:sz w:val="24"/>
                <w:szCs w:val="24"/>
              </w:rPr>
              <w:t>Etablissement de</w:t>
            </w:r>
            <w:r w:rsidR="00562442">
              <w:rPr>
                <w:rFonts w:ascii="Times New Roman" w:hAnsi="Times New Roman" w:cs="Times New Roman"/>
                <w:sz w:val="24"/>
                <w:szCs w:val="24"/>
              </w:rPr>
              <w:t>s</w:t>
            </w:r>
            <w:r w:rsidRPr="001A49A7">
              <w:rPr>
                <w:rFonts w:ascii="Times New Roman" w:hAnsi="Times New Roman" w:cs="Times New Roman"/>
                <w:sz w:val="24"/>
                <w:szCs w:val="24"/>
              </w:rPr>
              <w:t xml:space="preserve"> rapports</w:t>
            </w:r>
            <w:r w:rsidR="00030C34">
              <w:rPr>
                <w:rFonts w:ascii="Times New Roman" w:hAnsi="Times New Roman" w:cs="Times New Roman"/>
                <w:sz w:val="24"/>
                <w:szCs w:val="24"/>
              </w:rPr>
              <w:t xml:space="preserve"> d’audit</w:t>
            </w:r>
            <w:r w:rsidR="00562442">
              <w:rPr>
                <w:rFonts w:ascii="Times New Roman" w:hAnsi="Times New Roman" w:cs="Times New Roman"/>
                <w:sz w:val="24"/>
                <w:szCs w:val="24"/>
              </w:rPr>
              <w:t xml:space="preserve"> interne</w:t>
            </w:r>
          </w:p>
        </w:tc>
      </w:tr>
    </w:tbl>
    <w:p w14:paraId="787272C4" w14:textId="77777777" w:rsidR="00775121" w:rsidRDefault="00775121" w:rsidP="009B4BBD">
      <w:pPr>
        <w:rPr>
          <w:rFonts w:ascii="Times New Roman" w:hAnsi="Times New Roman" w:cs="Times New Roman"/>
          <w:b/>
        </w:rPr>
      </w:pPr>
    </w:p>
    <w:p w14:paraId="59A9C821" w14:textId="3F705B19" w:rsidR="009C532D" w:rsidRDefault="004007E4" w:rsidP="00896FBD">
      <w:pPr>
        <w:rPr>
          <w:rFonts w:ascii="Times New Roman" w:hAnsi="Times New Roman" w:cs="Times New Roman"/>
          <w:b/>
          <w:sz w:val="24"/>
          <w:szCs w:val="24"/>
        </w:rPr>
      </w:pPr>
      <w:r w:rsidRPr="006B1698">
        <w:rPr>
          <w:rFonts w:ascii="Times New Roman" w:hAnsi="Times New Roman" w:cs="Times New Roman"/>
          <w:b/>
          <w:sz w:val="24"/>
          <w:szCs w:val="24"/>
        </w:rPr>
        <w:t>Article</w:t>
      </w:r>
      <w:r w:rsidR="009B4BBD" w:rsidRPr="006B1698">
        <w:rPr>
          <w:rFonts w:ascii="Times New Roman" w:hAnsi="Times New Roman" w:cs="Times New Roman"/>
          <w:b/>
          <w:sz w:val="24"/>
          <w:szCs w:val="24"/>
        </w:rPr>
        <w:t xml:space="preserve"> </w:t>
      </w:r>
      <w:r w:rsidR="002445DC">
        <w:rPr>
          <w:rFonts w:ascii="Times New Roman" w:hAnsi="Times New Roman" w:cs="Times New Roman"/>
          <w:b/>
          <w:sz w:val="24"/>
          <w:szCs w:val="24"/>
        </w:rPr>
        <w:t>10</w:t>
      </w:r>
      <w:r w:rsidR="00BD0A08">
        <w:rPr>
          <w:rFonts w:ascii="Times New Roman" w:hAnsi="Times New Roman" w:cs="Times New Roman"/>
          <w:b/>
          <w:sz w:val="24"/>
          <w:szCs w:val="24"/>
        </w:rPr>
        <w:t xml:space="preserve"> – </w:t>
      </w:r>
      <w:r w:rsidR="002445DC">
        <w:rPr>
          <w:rFonts w:ascii="Times New Roman" w:hAnsi="Times New Roman" w:cs="Times New Roman"/>
          <w:b/>
          <w:sz w:val="24"/>
          <w:szCs w:val="24"/>
        </w:rPr>
        <w:t>Etablissement de</w:t>
      </w:r>
      <w:r w:rsidR="00562442">
        <w:rPr>
          <w:rFonts w:ascii="Times New Roman" w:hAnsi="Times New Roman" w:cs="Times New Roman"/>
          <w:b/>
          <w:sz w:val="24"/>
          <w:szCs w:val="24"/>
        </w:rPr>
        <w:t>s</w:t>
      </w:r>
      <w:r w:rsidR="002445DC">
        <w:rPr>
          <w:rFonts w:ascii="Times New Roman" w:hAnsi="Times New Roman" w:cs="Times New Roman"/>
          <w:b/>
          <w:sz w:val="24"/>
          <w:szCs w:val="24"/>
        </w:rPr>
        <w:t xml:space="preserve"> rapport</w:t>
      </w:r>
      <w:r w:rsidR="00030C34">
        <w:rPr>
          <w:rFonts w:ascii="Times New Roman" w:hAnsi="Times New Roman" w:cs="Times New Roman"/>
          <w:b/>
          <w:sz w:val="24"/>
          <w:szCs w:val="24"/>
        </w:rPr>
        <w:t>s d’audit</w:t>
      </w:r>
      <w:r w:rsidR="00562442">
        <w:rPr>
          <w:rFonts w:ascii="Times New Roman" w:hAnsi="Times New Roman" w:cs="Times New Roman"/>
          <w:b/>
          <w:sz w:val="24"/>
          <w:szCs w:val="24"/>
        </w:rPr>
        <w:t xml:space="preserve"> interne</w:t>
      </w:r>
    </w:p>
    <w:p w14:paraId="2BC02F96" w14:textId="39B921B4" w:rsidR="002445DC" w:rsidRPr="002445DC" w:rsidRDefault="002445DC" w:rsidP="002445DC">
      <w:pPr>
        <w:jc w:val="both"/>
        <w:rPr>
          <w:rFonts w:ascii="Times New Roman" w:hAnsi="Times New Roman" w:cs="Times New Roman"/>
          <w:bCs/>
          <w:sz w:val="24"/>
          <w:szCs w:val="24"/>
        </w:rPr>
      </w:pPr>
      <w:r w:rsidRPr="002445DC">
        <w:rPr>
          <w:rFonts w:ascii="Times New Roman" w:hAnsi="Times New Roman" w:cs="Times New Roman"/>
          <w:bCs/>
          <w:sz w:val="24"/>
          <w:szCs w:val="24"/>
        </w:rPr>
        <w:t xml:space="preserve">Les directions concernées peuvent formuler des observations concernant l’exactitude factuelle, les conclusions et les propositions figurant dans le rapport, pendant un laps de temps donné ne dépassant pas </w:t>
      </w:r>
      <w:r w:rsidR="00736C5B">
        <w:rPr>
          <w:rFonts w:ascii="Times New Roman" w:hAnsi="Times New Roman" w:cs="Times New Roman"/>
          <w:bCs/>
          <w:color w:val="FF0000"/>
          <w:sz w:val="24"/>
          <w:szCs w:val="24"/>
        </w:rPr>
        <w:t>cinq</w:t>
      </w:r>
      <w:r w:rsidRPr="002445DC">
        <w:rPr>
          <w:rFonts w:ascii="Times New Roman" w:hAnsi="Times New Roman" w:cs="Times New Roman"/>
          <w:bCs/>
          <w:color w:val="FF0000"/>
          <w:sz w:val="24"/>
          <w:szCs w:val="24"/>
        </w:rPr>
        <w:t xml:space="preserve"> jours ouvrables</w:t>
      </w:r>
      <w:r w:rsidRPr="002445DC">
        <w:rPr>
          <w:rFonts w:ascii="Times New Roman" w:hAnsi="Times New Roman" w:cs="Times New Roman"/>
          <w:bCs/>
          <w:sz w:val="24"/>
          <w:szCs w:val="24"/>
        </w:rPr>
        <w:t>. Tout désaccord avec l’audit devra faire l’objet d’une déclaration explicite</w:t>
      </w:r>
      <w:r w:rsidR="00FE7F45">
        <w:rPr>
          <w:rFonts w:ascii="Times New Roman" w:hAnsi="Times New Roman" w:cs="Times New Roman"/>
          <w:bCs/>
          <w:sz w:val="24"/>
          <w:szCs w:val="24"/>
        </w:rPr>
        <w:t>.</w:t>
      </w:r>
    </w:p>
    <w:p w14:paraId="06EE6756" w14:textId="2832737C" w:rsidR="002445DC" w:rsidRPr="002445DC" w:rsidRDefault="002445DC" w:rsidP="002445DC">
      <w:pPr>
        <w:jc w:val="both"/>
        <w:rPr>
          <w:rFonts w:ascii="Times New Roman" w:hAnsi="Times New Roman" w:cs="Times New Roman"/>
          <w:bCs/>
          <w:sz w:val="24"/>
          <w:szCs w:val="24"/>
        </w:rPr>
      </w:pPr>
      <w:r w:rsidRPr="002445DC">
        <w:rPr>
          <w:rFonts w:ascii="Times New Roman" w:hAnsi="Times New Roman" w:cs="Times New Roman"/>
          <w:bCs/>
          <w:sz w:val="24"/>
          <w:szCs w:val="24"/>
        </w:rPr>
        <w:t xml:space="preserve">Des plans d’action approuvés seront établis </w:t>
      </w:r>
      <w:r w:rsidR="00030C34">
        <w:rPr>
          <w:rFonts w:ascii="Times New Roman" w:hAnsi="Times New Roman" w:cs="Times New Roman"/>
          <w:bCs/>
          <w:sz w:val="24"/>
          <w:szCs w:val="24"/>
        </w:rPr>
        <w:t>systématiquement</w:t>
      </w:r>
      <w:r w:rsidR="00FE7F45">
        <w:rPr>
          <w:rFonts w:ascii="Times New Roman" w:hAnsi="Times New Roman" w:cs="Times New Roman"/>
          <w:bCs/>
          <w:sz w:val="24"/>
          <w:szCs w:val="24"/>
        </w:rPr>
        <w:t xml:space="preserve"> </w:t>
      </w:r>
      <w:r w:rsidR="00030C34">
        <w:rPr>
          <w:rFonts w:ascii="Times New Roman" w:hAnsi="Times New Roman" w:cs="Times New Roman"/>
          <w:bCs/>
          <w:sz w:val="24"/>
          <w:szCs w:val="24"/>
        </w:rPr>
        <w:t>après</w:t>
      </w:r>
      <w:r w:rsidR="00FE7F45">
        <w:rPr>
          <w:rFonts w:ascii="Times New Roman" w:hAnsi="Times New Roman" w:cs="Times New Roman"/>
          <w:bCs/>
          <w:sz w:val="24"/>
          <w:szCs w:val="24"/>
        </w:rPr>
        <w:t xml:space="preserve"> chaque </w:t>
      </w:r>
      <w:r w:rsidR="00030C34">
        <w:rPr>
          <w:rFonts w:ascii="Times New Roman" w:hAnsi="Times New Roman" w:cs="Times New Roman"/>
          <w:bCs/>
          <w:sz w:val="24"/>
          <w:szCs w:val="24"/>
        </w:rPr>
        <w:t>établissement d’un rapport d’audit</w:t>
      </w:r>
      <w:r w:rsidRPr="002445DC">
        <w:rPr>
          <w:rFonts w:ascii="Times New Roman" w:hAnsi="Times New Roman" w:cs="Times New Roman"/>
          <w:bCs/>
          <w:sz w:val="24"/>
          <w:szCs w:val="24"/>
        </w:rPr>
        <w:t xml:space="preserve"> et </w:t>
      </w:r>
      <w:r w:rsidR="00030C34">
        <w:rPr>
          <w:rFonts w:ascii="Times New Roman" w:hAnsi="Times New Roman" w:cs="Times New Roman"/>
          <w:bCs/>
          <w:sz w:val="24"/>
          <w:szCs w:val="24"/>
        </w:rPr>
        <w:t xml:space="preserve">ce, </w:t>
      </w:r>
      <w:r w:rsidRPr="002445DC">
        <w:rPr>
          <w:rFonts w:ascii="Times New Roman" w:hAnsi="Times New Roman" w:cs="Times New Roman"/>
          <w:bCs/>
          <w:sz w:val="24"/>
          <w:szCs w:val="24"/>
        </w:rPr>
        <w:t xml:space="preserve">dans un délai de </w:t>
      </w:r>
      <w:r w:rsidR="00736C5B">
        <w:rPr>
          <w:rFonts w:ascii="Times New Roman" w:hAnsi="Times New Roman" w:cs="Times New Roman"/>
          <w:bCs/>
          <w:color w:val="FF0000"/>
          <w:sz w:val="24"/>
          <w:szCs w:val="24"/>
        </w:rPr>
        <w:t>cinq</w:t>
      </w:r>
      <w:r w:rsidRPr="002445DC">
        <w:rPr>
          <w:rFonts w:ascii="Times New Roman" w:hAnsi="Times New Roman" w:cs="Times New Roman"/>
          <w:bCs/>
          <w:color w:val="FF0000"/>
          <w:sz w:val="24"/>
          <w:szCs w:val="24"/>
        </w:rPr>
        <w:t xml:space="preserve"> jours ouvrables</w:t>
      </w:r>
      <w:r w:rsidRPr="002445DC">
        <w:rPr>
          <w:rFonts w:ascii="Times New Roman" w:hAnsi="Times New Roman" w:cs="Times New Roman"/>
          <w:bCs/>
          <w:sz w:val="24"/>
          <w:szCs w:val="24"/>
        </w:rPr>
        <w:t xml:space="preserve"> suivant la publication du rapport </w:t>
      </w:r>
      <w:r w:rsidR="00030C34">
        <w:rPr>
          <w:rFonts w:ascii="Times New Roman" w:hAnsi="Times New Roman" w:cs="Times New Roman"/>
          <w:bCs/>
          <w:sz w:val="24"/>
          <w:szCs w:val="24"/>
        </w:rPr>
        <w:t xml:space="preserve">valide par la direction générale, </w:t>
      </w:r>
      <w:r w:rsidRPr="002445DC">
        <w:rPr>
          <w:rFonts w:ascii="Times New Roman" w:hAnsi="Times New Roman" w:cs="Times New Roman"/>
          <w:bCs/>
          <w:sz w:val="24"/>
          <w:szCs w:val="24"/>
        </w:rPr>
        <w:t>qui tient compte des observations formulées par les directions sur l’exactitude factuelle</w:t>
      </w:r>
      <w:r w:rsidR="00030C34">
        <w:rPr>
          <w:rFonts w:ascii="Times New Roman" w:hAnsi="Times New Roman" w:cs="Times New Roman"/>
          <w:bCs/>
          <w:sz w:val="24"/>
          <w:szCs w:val="24"/>
        </w:rPr>
        <w:t>.</w:t>
      </w:r>
    </w:p>
    <w:p w14:paraId="02FEF98E" w14:textId="4C4B1760" w:rsidR="002445DC" w:rsidRPr="002445DC" w:rsidRDefault="002445DC" w:rsidP="002445DC">
      <w:pPr>
        <w:jc w:val="both"/>
        <w:rPr>
          <w:rFonts w:ascii="Times New Roman" w:hAnsi="Times New Roman" w:cs="Times New Roman"/>
          <w:bCs/>
          <w:sz w:val="24"/>
          <w:szCs w:val="24"/>
        </w:rPr>
      </w:pPr>
      <w:r w:rsidRPr="002445DC">
        <w:rPr>
          <w:rFonts w:ascii="Times New Roman" w:hAnsi="Times New Roman" w:cs="Times New Roman"/>
          <w:bCs/>
          <w:sz w:val="24"/>
          <w:szCs w:val="24"/>
        </w:rPr>
        <w:t xml:space="preserve">Le rapport d’audit, accompagné des plans d’action approuvés, est communiqué au directeur général, au Comité de </w:t>
      </w:r>
      <w:r w:rsidR="00854668">
        <w:rPr>
          <w:rFonts w:ascii="Times New Roman" w:hAnsi="Times New Roman" w:cs="Times New Roman"/>
          <w:bCs/>
          <w:sz w:val="24"/>
          <w:szCs w:val="24"/>
        </w:rPr>
        <w:t>d</w:t>
      </w:r>
      <w:r w:rsidRPr="002445DC">
        <w:rPr>
          <w:rFonts w:ascii="Times New Roman" w:hAnsi="Times New Roman" w:cs="Times New Roman"/>
          <w:bCs/>
          <w:sz w:val="24"/>
          <w:szCs w:val="24"/>
        </w:rPr>
        <w:t>irection, au CA et aux réviseurs externes</w:t>
      </w:r>
      <w:r w:rsidR="00030C34">
        <w:rPr>
          <w:rFonts w:ascii="Times New Roman" w:hAnsi="Times New Roman" w:cs="Times New Roman"/>
          <w:bCs/>
          <w:sz w:val="24"/>
          <w:szCs w:val="24"/>
        </w:rPr>
        <w:t>.</w:t>
      </w:r>
    </w:p>
    <w:p w14:paraId="0AB86F9E" w14:textId="242DEFC4" w:rsidR="002445DC" w:rsidRPr="002445DC" w:rsidRDefault="002445DC" w:rsidP="002445DC">
      <w:pPr>
        <w:jc w:val="both"/>
        <w:rPr>
          <w:rFonts w:ascii="Times New Roman" w:hAnsi="Times New Roman" w:cs="Times New Roman"/>
          <w:bCs/>
          <w:sz w:val="24"/>
          <w:szCs w:val="24"/>
        </w:rPr>
      </w:pPr>
      <w:r w:rsidRPr="002445DC">
        <w:rPr>
          <w:rFonts w:ascii="Times New Roman" w:hAnsi="Times New Roman" w:cs="Times New Roman"/>
          <w:bCs/>
          <w:sz w:val="24"/>
          <w:szCs w:val="24"/>
        </w:rPr>
        <w:t>Les membres du Comité de direction en reçoivent automatiquement une version résumée</w:t>
      </w:r>
      <w:r w:rsidR="00030C34">
        <w:rPr>
          <w:rFonts w:ascii="Times New Roman" w:hAnsi="Times New Roman" w:cs="Times New Roman"/>
          <w:bCs/>
          <w:sz w:val="24"/>
          <w:szCs w:val="24"/>
        </w:rPr>
        <w:t>,</w:t>
      </w:r>
      <w:r w:rsidRPr="002445DC">
        <w:rPr>
          <w:rFonts w:ascii="Times New Roman" w:hAnsi="Times New Roman" w:cs="Times New Roman"/>
          <w:bCs/>
          <w:sz w:val="24"/>
          <w:szCs w:val="24"/>
        </w:rPr>
        <w:t xml:space="preserve"> le rapport intégral </w:t>
      </w:r>
      <w:r w:rsidR="00030C34">
        <w:rPr>
          <w:rFonts w:ascii="Times New Roman" w:hAnsi="Times New Roman" w:cs="Times New Roman"/>
          <w:bCs/>
          <w:sz w:val="24"/>
          <w:szCs w:val="24"/>
        </w:rPr>
        <w:t>étant</w:t>
      </w:r>
      <w:r w:rsidRPr="002445DC">
        <w:rPr>
          <w:rFonts w:ascii="Times New Roman" w:hAnsi="Times New Roman" w:cs="Times New Roman"/>
          <w:bCs/>
          <w:sz w:val="24"/>
          <w:szCs w:val="24"/>
        </w:rPr>
        <w:t xml:space="preserve"> disponible sur demande</w:t>
      </w:r>
      <w:r w:rsidR="00030C34">
        <w:rPr>
          <w:rFonts w:ascii="Times New Roman" w:hAnsi="Times New Roman" w:cs="Times New Roman"/>
          <w:bCs/>
          <w:sz w:val="24"/>
          <w:szCs w:val="24"/>
        </w:rPr>
        <w:t>.</w:t>
      </w:r>
    </w:p>
    <w:p w14:paraId="609EA843" w14:textId="0A489D33" w:rsidR="002445DC" w:rsidRPr="002445DC" w:rsidRDefault="002445DC" w:rsidP="002445DC">
      <w:pPr>
        <w:jc w:val="both"/>
        <w:rPr>
          <w:rFonts w:ascii="Times New Roman" w:hAnsi="Times New Roman" w:cs="Times New Roman"/>
          <w:bCs/>
          <w:sz w:val="24"/>
          <w:szCs w:val="24"/>
        </w:rPr>
      </w:pPr>
      <w:r w:rsidRPr="002445DC">
        <w:rPr>
          <w:rFonts w:ascii="Times New Roman" w:hAnsi="Times New Roman" w:cs="Times New Roman"/>
          <w:bCs/>
          <w:sz w:val="24"/>
          <w:szCs w:val="24"/>
        </w:rPr>
        <w:t>Le directeur général a la responsabilité de veiller à ce qu’il soit donné effet sans tarder à toutes les recommandations d</w:t>
      </w:r>
      <w:r w:rsidR="00030C34">
        <w:rPr>
          <w:rFonts w:ascii="Times New Roman" w:hAnsi="Times New Roman" w:cs="Times New Roman"/>
          <w:bCs/>
          <w:sz w:val="24"/>
          <w:szCs w:val="24"/>
        </w:rPr>
        <w:t>u RAI</w:t>
      </w:r>
      <w:r w:rsidRPr="002445DC">
        <w:rPr>
          <w:rFonts w:ascii="Times New Roman" w:hAnsi="Times New Roman" w:cs="Times New Roman"/>
          <w:bCs/>
          <w:sz w:val="24"/>
          <w:szCs w:val="24"/>
        </w:rPr>
        <w:t xml:space="preserve"> et d’indiquer les mesures prises à l’égard des différentes conclusions et recommandations figurant dans le rapport.</w:t>
      </w:r>
    </w:p>
    <w:p w14:paraId="1A9B079E" w14:textId="6C74D449" w:rsidR="002445DC" w:rsidRPr="002B252D" w:rsidRDefault="002445DC" w:rsidP="002445DC">
      <w:pPr>
        <w:jc w:val="both"/>
        <w:rPr>
          <w:rFonts w:ascii="Times New Roman" w:hAnsi="Times New Roman" w:cs="Times New Roman"/>
          <w:bCs/>
          <w:sz w:val="24"/>
          <w:szCs w:val="24"/>
        </w:rPr>
      </w:pPr>
      <w:r w:rsidRPr="002B252D">
        <w:rPr>
          <w:rFonts w:ascii="Times New Roman" w:hAnsi="Times New Roman" w:cs="Times New Roman"/>
          <w:bCs/>
          <w:sz w:val="24"/>
          <w:szCs w:val="24"/>
        </w:rPr>
        <w:t>L</w:t>
      </w:r>
      <w:r w:rsidR="00030C34">
        <w:rPr>
          <w:rFonts w:ascii="Times New Roman" w:hAnsi="Times New Roman" w:cs="Times New Roman"/>
          <w:bCs/>
          <w:sz w:val="24"/>
          <w:szCs w:val="24"/>
        </w:rPr>
        <w:t>e RAI</w:t>
      </w:r>
      <w:r w:rsidRPr="002B252D">
        <w:rPr>
          <w:rFonts w:ascii="Times New Roman" w:hAnsi="Times New Roman" w:cs="Times New Roman"/>
          <w:bCs/>
          <w:sz w:val="24"/>
          <w:szCs w:val="24"/>
        </w:rPr>
        <w:t xml:space="preserve"> présente, sur une base annuelle, un rapport au directeur général concernant la mise en œuvre des recommandations faites par le vérificateur externe des comptes</w:t>
      </w:r>
      <w:r w:rsidR="00030C34">
        <w:rPr>
          <w:rFonts w:ascii="Times New Roman" w:hAnsi="Times New Roman" w:cs="Times New Roman"/>
          <w:bCs/>
          <w:sz w:val="24"/>
          <w:szCs w:val="24"/>
        </w:rPr>
        <w:t xml:space="preserve">, et ce, préalablement </w:t>
      </w:r>
      <w:r w:rsidR="00030C34" w:rsidRPr="002445DC">
        <w:rPr>
          <w:rFonts w:ascii="Times New Roman" w:hAnsi="Times New Roman" w:cs="Times New Roman"/>
          <w:bCs/>
          <w:sz w:val="24"/>
          <w:szCs w:val="24"/>
        </w:rPr>
        <w:t xml:space="preserve">à </w:t>
      </w:r>
      <w:r w:rsidR="00030C34">
        <w:rPr>
          <w:rFonts w:ascii="Times New Roman" w:hAnsi="Times New Roman" w:cs="Times New Roman"/>
          <w:bCs/>
          <w:sz w:val="24"/>
          <w:szCs w:val="24"/>
        </w:rPr>
        <w:t>l’établissement du rapport annuel de contrôle interne destin</w:t>
      </w:r>
      <w:r w:rsidR="00030C34" w:rsidRPr="002B252D">
        <w:rPr>
          <w:rFonts w:ascii="Times New Roman" w:hAnsi="Times New Roman" w:cs="Times New Roman"/>
          <w:bCs/>
          <w:sz w:val="24"/>
          <w:szCs w:val="24"/>
        </w:rPr>
        <w:t>é</w:t>
      </w:r>
      <w:r w:rsidR="00030C34">
        <w:rPr>
          <w:rFonts w:ascii="Times New Roman" w:hAnsi="Times New Roman" w:cs="Times New Roman"/>
          <w:bCs/>
          <w:sz w:val="24"/>
          <w:szCs w:val="24"/>
        </w:rPr>
        <w:t xml:space="preserve"> à BAM.</w:t>
      </w:r>
    </w:p>
    <w:p w14:paraId="5434F102" w14:textId="050B37ED" w:rsidR="00CF2685" w:rsidRDefault="00CF2685" w:rsidP="002445DC">
      <w:pPr>
        <w:jc w:val="both"/>
        <w:rPr>
          <w:rFonts w:ascii="Times New Roman" w:hAnsi="Times New Roman" w:cs="Times New Roman"/>
          <w:sz w:val="24"/>
          <w:szCs w:val="24"/>
        </w:rPr>
      </w:pPr>
    </w:p>
    <w:p w14:paraId="4A2A49CB" w14:textId="77777777" w:rsidR="002445DC" w:rsidRDefault="002445DC" w:rsidP="002445DC">
      <w:pPr>
        <w:jc w:val="both"/>
        <w:rPr>
          <w:rFonts w:ascii="Times New Roman" w:hAnsi="Times New Roman" w:cs="Times New Roman"/>
          <w:sz w:val="24"/>
          <w:szCs w:val="24"/>
        </w:rPr>
      </w:pPr>
    </w:p>
    <w:p w14:paraId="51CF9B8A" w14:textId="77777777" w:rsidR="002445DC" w:rsidRDefault="002445DC" w:rsidP="002445DC">
      <w:pPr>
        <w:jc w:val="both"/>
        <w:rPr>
          <w:rFonts w:ascii="Times New Roman" w:hAnsi="Times New Roman" w:cs="Times New Roman"/>
          <w:sz w:val="24"/>
          <w:szCs w:val="24"/>
        </w:rPr>
      </w:pPr>
    </w:p>
    <w:p w14:paraId="19D67DBB" w14:textId="77777777" w:rsidR="002445DC" w:rsidRDefault="002445DC" w:rsidP="002445DC">
      <w:pPr>
        <w:jc w:val="both"/>
        <w:rPr>
          <w:rFonts w:ascii="Times New Roman" w:hAnsi="Times New Roman" w:cs="Times New Roman"/>
          <w:sz w:val="24"/>
          <w:szCs w:val="24"/>
        </w:rPr>
      </w:pPr>
    </w:p>
    <w:p w14:paraId="6D704C66" w14:textId="77777777" w:rsidR="002445DC" w:rsidRDefault="002445DC" w:rsidP="002445DC">
      <w:pPr>
        <w:jc w:val="both"/>
        <w:rPr>
          <w:rFonts w:ascii="Times New Roman" w:hAnsi="Times New Roman" w:cs="Times New Roman"/>
          <w:sz w:val="24"/>
          <w:szCs w:val="24"/>
        </w:rPr>
      </w:pPr>
    </w:p>
    <w:p w14:paraId="2BF75AB7" w14:textId="77777777" w:rsidR="002445DC" w:rsidRDefault="002445DC" w:rsidP="002445DC">
      <w:pPr>
        <w:jc w:val="both"/>
        <w:rPr>
          <w:rFonts w:ascii="Times New Roman" w:hAnsi="Times New Roman" w:cs="Times New Roman"/>
          <w:sz w:val="24"/>
          <w:szCs w:val="24"/>
        </w:rPr>
      </w:pPr>
    </w:p>
    <w:p w14:paraId="380EBE45" w14:textId="77777777" w:rsidR="002445DC" w:rsidRDefault="002445DC" w:rsidP="002445DC">
      <w:pPr>
        <w:jc w:val="both"/>
        <w:rPr>
          <w:rFonts w:ascii="Times New Roman" w:hAnsi="Times New Roman" w:cs="Times New Roman"/>
          <w:sz w:val="24"/>
          <w:szCs w:val="24"/>
        </w:rPr>
      </w:pPr>
    </w:p>
    <w:p w14:paraId="08F77217" w14:textId="77777777" w:rsidR="002445DC" w:rsidRDefault="002445DC" w:rsidP="002445DC">
      <w:pPr>
        <w:jc w:val="both"/>
        <w:rPr>
          <w:rFonts w:ascii="Times New Roman" w:hAnsi="Times New Roman" w:cs="Times New Roman"/>
          <w:sz w:val="24"/>
          <w:szCs w:val="24"/>
        </w:rPr>
      </w:pPr>
    </w:p>
    <w:p w14:paraId="1D148EE4" w14:textId="77777777" w:rsidR="002445DC" w:rsidRDefault="002445DC" w:rsidP="002445DC">
      <w:pPr>
        <w:jc w:val="both"/>
        <w:rPr>
          <w:rFonts w:ascii="Times New Roman" w:hAnsi="Times New Roman" w:cs="Times New Roman"/>
          <w:sz w:val="24"/>
          <w:szCs w:val="24"/>
        </w:rPr>
      </w:pPr>
    </w:p>
    <w:p w14:paraId="642C4495" w14:textId="77777777" w:rsidR="002445DC" w:rsidRDefault="002445DC" w:rsidP="002445DC">
      <w:pPr>
        <w:jc w:val="both"/>
        <w:rPr>
          <w:rFonts w:ascii="Times New Roman" w:hAnsi="Times New Roman" w:cs="Times New Roman"/>
          <w:sz w:val="24"/>
          <w:szCs w:val="24"/>
        </w:rPr>
      </w:pPr>
    </w:p>
    <w:p w14:paraId="453FE35B" w14:textId="77777777" w:rsidR="002445DC" w:rsidRDefault="002445DC" w:rsidP="002445DC">
      <w:pPr>
        <w:jc w:val="both"/>
        <w:rPr>
          <w:rFonts w:ascii="Times New Roman" w:hAnsi="Times New Roman" w:cs="Times New Roman"/>
          <w:sz w:val="24"/>
          <w:szCs w:val="24"/>
        </w:rPr>
      </w:pPr>
    </w:p>
    <w:p w14:paraId="46CBC930" w14:textId="77777777" w:rsidR="002445DC" w:rsidRDefault="002445DC" w:rsidP="002445DC">
      <w:pPr>
        <w:jc w:val="both"/>
        <w:rPr>
          <w:rFonts w:ascii="Times New Roman" w:hAnsi="Times New Roman" w:cs="Times New Roman"/>
          <w:sz w:val="24"/>
          <w:szCs w:val="24"/>
        </w:rPr>
      </w:pPr>
    </w:p>
    <w:p w14:paraId="69CC37F5" w14:textId="77777777" w:rsidR="002445DC" w:rsidRDefault="002445DC" w:rsidP="002445DC">
      <w:pPr>
        <w:jc w:val="both"/>
        <w:rPr>
          <w:rFonts w:ascii="Times New Roman" w:hAnsi="Times New Roman" w:cs="Times New Roman"/>
          <w:sz w:val="24"/>
          <w:szCs w:val="24"/>
        </w:rPr>
      </w:pPr>
    </w:p>
    <w:p w14:paraId="388337FE" w14:textId="77777777" w:rsidR="002445DC" w:rsidRDefault="002445DC" w:rsidP="002445DC">
      <w:pPr>
        <w:jc w:val="both"/>
        <w:rPr>
          <w:rFonts w:ascii="Times New Roman" w:hAnsi="Times New Roman" w:cs="Times New Roman"/>
          <w:sz w:val="24"/>
          <w:szCs w:val="24"/>
        </w:rPr>
      </w:pPr>
    </w:p>
    <w:p w14:paraId="518BCB1D" w14:textId="77777777" w:rsidR="002445DC" w:rsidRDefault="002445DC" w:rsidP="002445DC">
      <w:pPr>
        <w:jc w:val="both"/>
        <w:rPr>
          <w:rFonts w:ascii="Times New Roman" w:hAnsi="Times New Roman" w:cs="Times New Roman"/>
          <w:sz w:val="24"/>
          <w:szCs w:val="24"/>
        </w:rPr>
      </w:pPr>
    </w:p>
    <w:p w14:paraId="2F8FD43A" w14:textId="77777777" w:rsidR="002445DC" w:rsidRDefault="002445DC" w:rsidP="002445DC">
      <w:pPr>
        <w:jc w:val="both"/>
        <w:rPr>
          <w:rFonts w:ascii="Times New Roman" w:hAnsi="Times New Roman" w:cs="Times New Roman"/>
          <w:sz w:val="24"/>
          <w:szCs w:val="24"/>
        </w:rPr>
      </w:pPr>
    </w:p>
    <w:p w14:paraId="5783173B" w14:textId="77777777" w:rsidR="002445DC" w:rsidRDefault="002445DC" w:rsidP="002445DC">
      <w:pPr>
        <w:jc w:val="both"/>
        <w:rPr>
          <w:rFonts w:ascii="Times New Roman" w:hAnsi="Times New Roman" w:cs="Times New Roman"/>
          <w:sz w:val="24"/>
          <w:szCs w:val="24"/>
        </w:rPr>
      </w:pPr>
    </w:p>
    <w:p w14:paraId="518E2672" w14:textId="77777777" w:rsidR="002445DC" w:rsidRDefault="002445DC" w:rsidP="002445DC">
      <w:pPr>
        <w:jc w:val="both"/>
        <w:rPr>
          <w:rFonts w:ascii="Times New Roman" w:hAnsi="Times New Roman" w:cs="Times New Roman"/>
          <w:sz w:val="24"/>
          <w:szCs w:val="24"/>
        </w:rPr>
      </w:pPr>
    </w:p>
    <w:p w14:paraId="3BCC7044" w14:textId="77777777" w:rsidR="002445DC" w:rsidRDefault="002445DC" w:rsidP="002445DC">
      <w:pPr>
        <w:jc w:val="both"/>
        <w:rPr>
          <w:rFonts w:ascii="Times New Roman" w:hAnsi="Times New Roman" w:cs="Times New Roman"/>
          <w:sz w:val="24"/>
          <w:szCs w:val="24"/>
        </w:rPr>
      </w:pPr>
    </w:p>
    <w:p w14:paraId="52132271" w14:textId="77777777" w:rsidR="002445DC" w:rsidRDefault="002445DC" w:rsidP="002445DC">
      <w:pPr>
        <w:jc w:val="both"/>
        <w:rPr>
          <w:rFonts w:ascii="Times New Roman" w:hAnsi="Times New Roman" w:cs="Times New Roman"/>
          <w:sz w:val="24"/>
          <w:szCs w:val="24"/>
        </w:rPr>
      </w:pPr>
    </w:p>
    <w:p w14:paraId="4F7A1A61" w14:textId="77777777" w:rsidR="002445DC" w:rsidRDefault="002445DC" w:rsidP="002445DC">
      <w:pPr>
        <w:jc w:val="both"/>
        <w:rPr>
          <w:rFonts w:ascii="Times New Roman" w:hAnsi="Times New Roman" w:cs="Times New Roman"/>
          <w:sz w:val="24"/>
          <w:szCs w:val="24"/>
        </w:rPr>
      </w:pPr>
    </w:p>
    <w:p w14:paraId="77FBA3F8" w14:textId="77777777" w:rsidR="002445DC" w:rsidRDefault="002445DC" w:rsidP="002445DC">
      <w:pPr>
        <w:jc w:val="both"/>
        <w:rPr>
          <w:rFonts w:ascii="Times New Roman" w:hAnsi="Times New Roman" w:cs="Times New Roman"/>
          <w:sz w:val="24"/>
          <w:szCs w:val="24"/>
        </w:rPr>
      </w:pPr>
    </w:p>
    <w:p w14:paraId="03F0DAF8" w14:textId="77777777" w:rsidR="002445DC" w:rsidRDefault="002445DC" w:rsidP="002445DC">
      <w:pPr>
        <w:jc w:val="both"/>
        <w:rPr>
          <w:rFonts w:ascii="Times New Roman" w:hAnsi="Times New Roman" w:cs="Times New Roman"/>
          <w:sz w:val="24"/>
          <w:szCs w:val="24"/>
        </w:rPr>
      </w:pPr>
    </w:p>
    <w:p w14:paraId="71888C4E" w14:textId="77777777" w:rsidR="002445DC" w:rsidRPr="002445DC" w:rsidRDefault="002445DC" w:rsidP="002445DC">
      <w:pPr>
        <w:jc w:val="both"/>
        <w:rPr>
          <w:rFonts w:ascii="Times New Roman" w:hAnsi="Times New Roman" w:cs="Times New Roman"/>
          <w:sz w:val="24"/>
          <w:szCs w:val="24"/>
        </w:rPr>
      </w:pPr>
    </w:p>
    <w:p w14:paraId="0E0EB990" w14:textId="77777777" w:rsidR="00BD0A08" w:rsidRDefault="00BD0A08" w:rsidP="00BD0A08">
      <w:pPr>
        <w:jc w:val="both"/>
        <w:rPr>
          <w:rFonts w:ascii="Times New Roman" w:hAnsi="Times New Roman" w:cs="Times New Roman"/>
          <w:sz w:val="24"/>
          <w:szCs w:val="24"/>
        </w:rPr>
      </w:pPr>
    </w:p>
    <w:p w14:paraId="65F18900" w14:textId="77777777" w:rsidR="00BD0A08" w:rsidRDefault="00BD0A08" w:rsidP="00896FBD">
      <w:pPr>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6D1C15A7"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21ADF9" w14:textId="1AA315BC"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w:t>
            </w:r>
            <w:r w:rsidR="001A49A7">
              <w:rPr>
                <w:rFonts w:ascii="Times New Roman" w:hAnsi="Times New Roman" w:cs="Times New Roman"/>
                <w:sz w:val="36"/>
                <w:szCs w:val="36"/>
              </w:rPr>
              <w:t>’audit interne</w:t>
            </w:r>
          </w:p>
        </w:tc>
      </w:tr>
      <w:tr w:rsidR="00DC358E" w:rsidRPr="00F56604" w14:paraId="2A5996D6"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69778C98" w14:textId="2F13EC39" w:rsidR="00DC358E" w:rsidRPr="00A74494" w:rsidRDefault="001A49A7"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Ressources</w:t>
            </w:r>
            <w:r w:rsidR="00562442">
              <w:rPr>
                <w:rFonts w:ascii="Times New Roman" w:hAnsi="Times New Roman" w:cs="Times New Roman"/>
                <w:sz w:val="24"/>
                <w:szCs w:val="24"/>
              </w:rPr>
              <w:t xml:space="preserve"> de l’audit interne</w:t>
            </w:r>
          </w:p>
        </w:tc>
      </w:tr>
    </w:tbl>
    <w:p w14:paraId="49FC4DA2" w14:textId="77777777" w:rsidR="00C30F3E" w:rsidRDefault="00C30F3E" w:rsidP="00C30F3E">
      <w:pPr>
        <w:rPr>
          <w:rFonts w:ascii="Times New Roman" w:hAnsi="Times New Roman" w:cs="Times New Roman"/>
          <w:b/>
        </w:rPr>
      </w:pPr>
    </w:p>
    <w:p w14:paraId="6F3B1B09" w14:textId="401439CF" w:rsidR="00C30F3E" w:rsidRDefault="00C30F3E" w:rsidP="00C30F3E">
      <w:pPr>
        <w:rPr>
          <w:rFonts w:ascii="Times New Roman" w:hAnsi="Times New Roman" w:cs="Times New Roman"/>
          <w:b/>
          <w:sz w:val="24"/>
          <w:szCs w:val="24"/>
        </w:rPr>
      </w:pPr>
      <w:r w:rsidRPr="006B1698">
        <w:rPr>
          <w:rFonts w:ascii="Times New Roman" w:hAnsi="Times New Roman" w:cs="Times New Roman"/>
          <w:b/>
          <w:sz w:val="24"/>
          <w:szCs w:val="24"/>
        </w:rPr>
        <w:t xml:space="preserve">Article </w:t>
      </w:r>
      <w:r w:rsidR="002445DC">
        <w:rPr>
          <w:rFonts w:ascii="Times New Roman" w:hAnsi="Times New Roman" w:cs="Times New Roman"/>
          <w:b/>
          <w:sz w:val="24"/>
          <w:szCs w:val="24"/>
        </w:rPr>
        <w:t>11</w:t>
      </w:r>
      <w:r>
        <w:rPr>
          <w:rFonts w:ascii="Times New Roman" w:hAnsi="Times New Roman" w:cs="Times New Roman"/>
          <w:b/>
          <w:sz w:val="24"/>
          <w:szCs w:val="24"/>
        </w:rPr>
        <w:t xml:space="preserve"> – </w:t>
      </w:r>
      <w:r w:rsidR="002445DC">
        <w:rPr>
          <w:rFonts w:ascii="Times New Roman" w:hAnsi="Times New Roman" w:cs="Times New Roman"/>
          <w:b/>
          <w:sz w:val="24"/>
          <w:szCs w:val="24"/>
        </w:rPr>
        <w:t>Ressources</w:t>
      </w:r>
      <w:r w:rsidR="00562442">
        <w:rPr>
          <w:rFonts w:ascii="Times New Roman" w:hAnsi="Times New Roman" w:cs="Times New Roman"/>
          <w:b/>
          <w:sz w:val="24"/>
          <w:szCs w:val="24"/>
        </w:rPr>
        <w:t xml:space="preserve"> de l’audit interne</w:t>
      </w:r>
    </w:p>
    <w:p w14:paraId="4F2DD4EE" w14:textId="4139F433" w:rsidR="002445DC" w:rsidRPr="002445DC" w:rsidRDefault="002445DC" w:rsidP="002445DC">
      <w:pPr>
        <w:jc w:val="both"/>
        <w:rPr>
          <w:rFonts w:ascii="Times New Roman" w:hAnsi="Times New Roman" w:cs="Times New Roman"/>
          <w:bCs/>
          <w:sz w:val="24"/>
          <w:szCs w:val="24"/>
        </w:rPr>
      </w:pPr>
      <w:r w:rsidRPr="002445DC">
        <w:rPr>
          <w:rFonts w:ascii="Times New Roman" w:hAnsi="Times New Roman" w:cs="Times New Roman"/>
          <w:bCs/>
          <w:sz w:val="24"/>
          <w:szCs w:val="24"/>
        </w:rPr>
        <w:t>Lorsqu’il présente les propositions de programme et budget, le directeur général tient compte de la nécessité d’assurer l’indépendance d</w:t>
      </w:r>
      <w:r w:rsidR="00562442">
        <w:rPr>
          <w:rFonts w:ascii="Times New Roman" w:hAnsi="Times New Roman" w:cs="Times New Roman"/>
          <w:bCs/>
          <w:sz w:val="24"/>
          <w:szCs w:val="24"/>
        </w:rPr>
        <w:t>u RAI</w:t>
      </w:r>
      <w:r w:rsidRPr="002445DC">
        <w:rPr>
          <w:rFonts w:ascii="Times New Roman" w:hAnsi="Times New Roman" w:cs="Times New Roman"/>
          <w:bCs/>
          <w:sz w:val="24"/>
          <w:szCs w:val="24"/>
        </w:rPr>
        <w:t xml:space="preserve"> et de lui attribuer les ressources nécessaires pour lui permettre de remplir efficacement son mandat et d’atteindre les objectifs requis. Les ressources allouées </w:t>
      </w:r>
      <w:r w:rsidR="00562442">
        <w:rPr>
          <w:rFonts w:ascii="Times New Roman" w:hAnsi="Times New Roman" w:cs="Times New Roman"/>
          <w:bCs/>
          <w:sz w:val="24"/>
          <w:szCs w:val="24"/>
        </w:rPr>
        <w:t>au RAI</w:t>
      </w:r>
      <w:r w:rsidRPr="002445DC">
        <w:rPr>
          <w:rFonts w:ascii="Times New Roman" w:hAnsi="Times New Roman" w:cs="Times New Roman"/>
          <w:bCs/>
          <w:sz w:val="24"/>
          <w:szCs w:val="24"/>
        </w:rPr>
        <w:t xml:space="preserve"> apparaissent clairement dans l</w:t>
      </w:r>
      <w:r w:rsidR="00562442">
        <w:rPr>
          <w:rFonts w:ascii="Times New Roman" w:hAnsi="Times New Roman" w:cs="Times New Roman"/>
          <w:bCs/>
          <w:sz w:val="24"/>
          <w:szCs w:val="24"/>
        </w:rPr>
        <w:t>es projets</w:t>
      </w:r>
      <w:r w:rsidRPr="002445DC">
        <w:rPr>
          <w:rFonts w:ascii="Times New Roman" w:hAnsi="Times New Roman" w:cs="Times New Roman"/>
          <w:bCs/>
          <w:sz w:val="24"/>
          <w:szCs w:val="24"/>
        </w:rPr>
        <w:t xml:space="preserve"> de programme et budget.</w:t>
      </w:r>
    </w:p>
    <w:p w14:paraId="2C0788E3" w14:textId="4EB7466E" w:rsidR="006C74BD" w:rsidRPr="002B252D" w:rsidRDefault="002445DC" w:rsidP="002445DC">
      <w:pPr>
        <w:jc w:val="both"/>
        <w:rPr>
          <w:rFonts w:ascii="Times New Roman" w:hAnsi="Times New Roman" w:cs="Times New Roman"/>
          <w:bCs/>
          <w:sz w:val="24"/>
          <w:szCs w:val="24"/>
        </w:rPr>
      </w:pPr>
      <w:r w:rsidRPr="002B252D">
        <w:rPr>
          <w:rFonts w:ascii="Times New Roman" w:hAnsi="Times New Roman" w:cs="Times New Roman"/>
          <w:bCs/>
          <w:sz w:val="24"/>
          <w:szCs w:val="24"/>
        </w:rPr>
        <w:t>En concertation avec l</w:t>
      </w:r>
      <w:r w:rsidR="00562442">
        <w:rPr>
          <w:rFonts w:ascii="Times New Roman" w:hAnsi="Times New Roman" w:cs="Times New Roman"/>
          <w:bCs/>
          <w:sz w:val="24"/>
          <w:szCs w:val="24"/>
        </w:rPr>
        <w:t>e RAI</w:t>
      </w:r>
      <w:r w:rsidRPr="002B252D">
        <w:rPr>
          <w:rFonts w:ascii="Times New Roman" w:hAnsi="Times New Roman" w:cs="Times New Roman"/>
          <w:bCs/>
          <w:sz w:val="24"/>
          <w:szCs w:val="24"/>
        </w:rPr>
        <w:t xml:space="preserve">, le directeur général s’assure que la fonction d’audit interne de </w:t>
      </w:r>
      <w:r w:rsidR="008D1926">
        <w:rPr>
          <w:rFonts w:ascii="Times New Roman" w:hAnsi="Times New Roman" w:cs="Times New Roman"/>
          <w:bCs/>
          <w:sz w:val="24"/>
          <w:szCs w:val="24"/>
        </w:rPr>
        <w:t>L’EDP</w:t>
      </w:r>
      <w:r w:rsidRPr="002B252D">
        <w:rPr>
          <w:rFonts w:ascii="Times New Roman" w:hAnsi="Times New Roman" w:cs="Times New Roman"/>
          <w:bCs/>
          <w:sz w:val="24"/>
          <w:szCs w:val="24"/>
        </w:rPr>
        <w:t xml:space="preserve"> est dotée de professionnels disposant des compétences, de l’expérience et des connaissances professionnelles requises et encourage une formation professionnelle continue pour satisfaire aux critères de la présente charte.</w:t>
      </w:r>
    </w:p>
    <w:p w14:paraId="1A9D5E72" w14:textId="77777777" w:rsidR="002445DC" w:rsidRPr="002B252D" w:rsidRDefault="002445DC" w:rsidP="002445DC">
      <w:pPr>
        <w:jc w:val="both"/>
        <w:rPr>
          <w:rFonts w:ascii="Times New Roman" w:hAnsi="Times New Roman" w:cs="Times New Roman"/>
          <w:bCs/>
          <w:sz w:val="24"/>
          <w:szCs w:val="24"/>
        </w:rPr>
      </w:pPr>
    </w:p>
    <w:p w14:paraId="19011758" w14:textId="77777777" w:rsidR="002445DC" w:rsidRDefault="002445DC" w:rsidP="002445DC">
      <w:pPr>
        <w:jc w:val="both"/>
        <w:rPr>
          <w:rFonts w:ascii="Times New Roman" w:hAnsi="Times New Roman" w:cs="Times New Roman"/>
          <w:b/>
          <w:sz w:val="24"/>
          <w:szCs w:val="24"/>
        </w:rPr>
      </w:pPr>
    </w:p>
    <w:p w14:paraId="6685D0A2" w14:textId="77777777" w:rsidR="002445DC" w:rsidRDefault="002445DC" w:rsidP="002445DC">
      <w:pPr>
        <w:jc w:val="both"/>
        <w:rPr>
          <w:rFonts w:ascii="Times New Roman" w:hAnsi="Times New Roman" w:cs="Times New Roman"/>
          <w:b/>
          <w:sz w:val="24"/>
          <w:szCs w:val="24"/>
        </w:rPr>
      </w:pPr>
    </w:p>
    <w:p w14:paraId="760F706F" w14:textId="77777777" w:rsidR="002445DC" w:rsidRDefault="002445DC" w:rsidP="002445DC">
      <w:pPr>
        <w:jc w:val="both"/>
        <w:rPr>
          <w:rFonts w:ascii="Times New Roman" w:hAnsi="Times New Roman" w:cs="Times New Roman"/>
          <w:b/>
          <w:sz w:val="24"/>
          <w:szCs w:val="24"/>
        </w:rPr>
      </w:pPr>
    </w:p>
    <w:p w14:paraId="7F83FC08" w14:textId="77777777" w:rsidR="002445DC" w:rsidRDefault="002445DC" w:rsidP="002445DC">
      <w:pPr>
        <w:jc w:val="both"/>
        <w:rPr>
          <w:rFonts w:ascii="Times New Roman" w:hAnsi="Times New Roman" w:cs="Times New Roman"/>
          <w:b/>
          <w:sz w:val="24"/>
          <w:szCs w:val="24"/>
        </w:rPr>
      </w:pPr>
    </w:p>
    <w:p w14:paraId="1F167FE2" w14:textId="77777777" w:rsidR="002445DC" w:rsidRDefault="002445DC" w:rsidP="002445DC">
      <w:pPr>
        <w:jc w:val="both"/>
        <w:rPr>
          <w:rFonts w:ascii="Times New Roman" w:hAnsi="Times New Roman" w:cs="Times New Roman"/>
          <w:b/>
          <w:sz w:val="24"/>
          <w:szCs w:val="24"/>
        </w:rPr>
      </w:pPr>
    </w:p>
    <w:p w14:paraId="2C8CE615" w14:textId="77777777" w:rsidR="002445DC" w:rsidRDefault="002445DC" w:rsidP="002445DC">
      <w:pPr>
        <w:jc w:val="both"/>
        <w:rPr>
          <w:rFonts w:ascii="Times New Roman" w:hAnsi="Times New Roman" w:cs="Times New Roman"/>
          <w:b/>
          <w:sz w:val="24"/>
          <w:szCs w:val="24"/>
        </w:rPr>
      </w:pPr>
    </w:p>
    <w:p w14:paraId="67EF8084" w14:textId="77777777" w:rsidR="002445DC" w:rsidRDefault="002445DC" w:rsidP="002445DC">
      <w:pPr>
        <w:jc w:val="both"/>
        <w:rPr>
          <w:rFonts w:ascii="Times New Roman" w:hAnsi="Times New Roman" w:cs="Times New Roman"/>
          <w:b/>
          <w:sz w:val="24"/>
          <w:szCs w:val="24"/>
        </w:rPr>
      </w:pPr>
    </w:p>
    <w:p w14:paraId="3F0925C8" w14:textId="77777777" w:rsidR="002445DC" w:rsidRDefault="002445DC" w:rsidP="002445DC">
      <w:pPr>
        <w:jc w:val="both"/>
        <w:rPr>
          <w:rFonts w:ascii="Times New Roman" w:hAnsi="Times New Roman" w:cs="Times New Roman"/>
          <w:b/>
          <w:sz w:val="24"/>
          <w:szCs w:val="24"/>
        </w:rPr>
      </w:pPr>
    </w:p>
    <w:p w14:paraId="2FE2FF18" w14:textId="77777777" w:rsidR="002445DC" w:rsidRDefault="002445DC" w:rsidP="002445DC">
      <w:pPr>
        <w:jc w:val="both"/>
        <w:rPr>
          <w:rFonts w:ascii="Times New Roman" w:hAnsi="Times New Roman" w:cs="Times New Roman"/>
          <w:b/>
          <w:sz w:val="24"/>
          <w:szCs w:val="24"/>
        </w:rPr>
      </w:pPr>
    </w:p>
    <w:p w14:paraId="4D54B0DC" w14:textId="77777777" w:rsidR="002445DC" w:rsidRDefault="002445DC" w:rsidP="002445DC">
      <w:pPr>
        <w:jc w:val="both"/>
        <w:rPr>
          <w:rFonts w:ascii="Times New Roman" w:hAnsi="Times New Roman" w:cs="Times New Roman"/>
          <w:b/>
          <w:sz w:val="24"/>
          <w:szCs w:val="24"/>
        </w:rPr>
      </w:pPr>
    </w:p>
    <w:p w14:paraId="559683C3" w14:textId="77777777" w:rsidR="002445DC" w:rsidRDefault="002445DC" w:rsidP="002445DC">
      <w:pPr>
        <w:jc w:val="both"/>
        <w:rPr>
          <w:rFonts w:ascii="Times New Roman" w:hAnsi="Times New Roman" w:cs="Times New Roman"/>
          <w:b/>
          <w:sz w:val="24"/>
          <w:szCs w:val="24"/>
        </w:rPr>
      </w:pPr>
    </w:p>
    <w:p w14:paraId="4644724A" w14:textId="77777777" w:rsidR="002445DC" w:rsidRDefault="002445DC" w:rsidP="002445DC">
      <w:pPr>
        <w:jc w:val="both"/>
        <w:rPr>
          <w:rFonts w:ascii="Times New Roman" w:hAnsi="Times New Roman" w:cs="Times New Roman"/>
          <w:b/>
          <w:sz w:val="24"/>
          <w:szCs w:val="24"/>
        </w:rPr>
      </w:pPr>
    </w:p>
    <w:p w14:paraId="42371ED2" w14:textId="77777777" w:rsidR="002445DC" w:rsidRDefault="002445DC" w:rsidP="002445DC">
      <w:pPr>
        <w:jc w:val="both"/>
        <w:rPr>
          <w:rFonts w:ascii="Times New Roman" w:hAnsi="Times New Roman" w:cs="Times New Roman"/>
          <w:b/>
          <w:sz w:val="24"/>
          <w:szCs w:val="24"/>
        </w:rPr>
      </w:pPr>
    </w:p>
    <w:p w14:paraId="1C76D62D" w14:textId="77777777" w:rsidR="002445DC" w:rsidRDefault="002445DC" w:rsidP="002445DC">
      <w:pPr>
        <w:jc w:val="both"/>
        <w:rPr>
          <w:rFonts w:ascii="Times New Roman" w:hAnsi="Times New Roman" w:cs="Times New Roman"/>
          <w:b/>
          <w:sz w:val="24"/>
          <w:szCs w:val="24"/>
        </w:rPr>
      </w:pPr>
    </w:p>
    <w:p w14:paraId="135CE2AE" w14:textId="77777777" w:rsidR="002445DC" w:rsidRDefault="002445DC" w:rsidP="002445DC">
      <w:pPr>
        <w:jc w:val="both"/>
        <w:rPr>
          <w:rFonts w:ascii="Times New Roman" w:hAnsi="Times New Roman" w:cs="Times New Roman"/>
          <w:b/>
          <w:sz w:val="24"/>
          <w:szCs w:val="24"/>
        </w:rPr>
      </w:pPr>
    </w:p>
    <w:p w14:paraId="210093BD" w14:textId="77777777" w:rsidR="002445DC" w:rsidRDefault="002445DC" w:rsidP="002445DC">
      <w:pPr>
        <w:jc w:val="both"/>
        <w:rPr>
          <w:rFonts w:ascii="Times New Roman" w:hAnsi="Times New Roman" w:cs="Times New Roman"/>
          <w:b/>
          <w:sz w:val="24"/>
          <w:szCs w:val="24"/>
        </w:rPr>
      </w:pPr>
    </w:p>
    <w:p w14:paraId="13DA5DC0" w14:textId="77777777" w:rsidR="002445DC" w:rsidRDefault="002445DC" w:rsidP="002445DC">
      <w:pPr>
        <w:jc w:val="both"/>
        <w:rPr>
          <w:rFonts w:ascii="Times New Roman" w:hAnsi="Times New Roman" w:cs="Times New Roman"/>
          <w:b/>
          <w:sz w:val="24"/>
          <w:szCs w:val="24"/>
        </w:rPr>
      </w:pPr>
    </w:p>
    <w:p w14:paraId="530FE788" w14:textId="77777777" w:rsidR="002445DC" w:rsidRDefault="002445DC" w:rsidP="002445DC">
      <w:pPr>
        <w:jc w:val="both"/>
        <w:rPr>
          <w:rFonts w:ascii="Times New Roman" w:hAnsi="Times New Roman" w:cs="Times New Roman"/>
          <w:b/>
          <w:sz w:val="24"/>
          <w:szCs w:val="24"/>
        </w:rPr>
      </w:pPr>
    </w:p>
    <w:p w14:paraId="351437FD" w14:textId="77777777" w:rsidR="002445DC" w:rsidRDefault="002445DC" w:rsidP="002445DC">
      <w:pPr>
        <w:jc w:val="both"/>
        <w:rPr>
          <w:rFonts w:ascii="Times New Roman" w:hAnsi="Times New Roman" w:cs="Times New Roman"/>
          <w:b/>
          <w:sz w:val="24"/>
          <w:szCs w:val="24"/>
        </w:rPr>
      </w:pPr>
    </w:p>
    <w:p w14:paraId="2599B95C" w14:textId="77777777" w:rsidR="002445DC" w:rsidRDefault="002445DC" w:rsidP="002445DC">
      <w:pPr>
        <w:jc w:val="both"/>
        <w:rPr>
          <w:rFonts w:ascii="Times New Roman" w:hAnsi="Times New Roman" w:cs="Times New Roman"/>
          <w:b/>
          <w:sz w:val="24"/>
          <w:szCs w:val="24"/>
        </w:rPr>
      </w:pPr>
    </w:p>
    <w:p w14:paraId="6D97498D" w14:textId="77777777" w:rsidR="002445DC" w:rsidRDefault="002445DC" w:rsidP="002445DC">
      <w:pPr>
        <w:jc w:val="both"/>
        <w:rPr>
          <w:rFonts w:ascii="Times New Roman" w:hAnsi="Times New Roman" w:cs="Times New Roman"/>
          <w:b/>
          <w:sz w:val="24"/>
          <w:szCs w:val="24"/>
        </w:rPr>
      </w:pPr>
    </w:p>
    <w:p w14:paraId="37FD190A" w14:textId="77777777" w:rsidR="002445DC" w:rsidRDefault="002445DC" w:rsidP="002445DC">
      <w:pPr>
        <w:jc w:val="both"/>
        <w:rPr>
          <w:rFonts w:ascii="Times New Roman" w:hAnsi="Times New Roman" w:cs="Times New Roman"/>
          <w:b/>
          <w:sz w:val="24"/>
          <w:szCs w:val="24"/>
        </w:rPr>
      </w:pPr>
    </w:p>
    <w:p w14:paraId="07AD95A9" w14:textId="77777777" w:rsidR="002445DC" w:rsidRDefault="002445DC" w:rsidP="002445DC">
      <w:pPr>
        <w:jc w:val="both"/>
        <w:rPr>
          <w:rFonts w:ascii="Times New Roman" w:hAnsi="Times New Roman" w:cs="Times New Roman"/>
          <w:b/>
          <w:sz w:val="24"/>
          <w:szCs w:val="24"/>
        </w:rPr>
      </w:pPr>
    </w:p>
    <w:p w14:paraId="760DC91A" w14:textId="77777777" w:rsidR="002445DC" w:rsidRDefault="002445DC" w:rsidP="002445DC">
      <w:pPr>
        <w:jc w:val="both"/>
        <w:rPr>
          <w:rFonts w:ascii="Times New Roman" w:hAnsi="Times New Roman" w:cs="Times New Roman"/>
          <w:b/>
          <w:sz w:val="24"/>
          <w:szCs w:val="24"/>
        </w:rPr>
      </w:pPr>
    </w:p>
    <w:p w14:paraId="4878C8E0" w14:textId="77777777" w:rsidR="002445DC" w:rsidRDefault="002445DC" w:rsidP="002445DC">
      <w:pPr>
        <w:jc w:val="both"/>
        <w:rPr>
          <w:rFonts w:ascii="Times New Roman" w:hAnsi="Times New Roman" w:cs="Times New Roman"/>
          <w:b/>
          <w:sz w:val="24"/>
          <w:szCs w:val="24"/>
        </w:rPr>
      </w:pPr>
    </w:p>
    <w:p w14:paraId="29599644" w14:textId="77777777" w:rsidR="002445DC" w:rsidRDefault="002445DC" w:rsidP="002445DC">
      <w:pPr>
        <w:jc w:val="both"/>
        <w:rPr>
          <w:rFonts w:ascii="Times New Roman" w:hAnsi="Times New Roman" w:cs="Times New Roman"/>
          <w:b/>
          <w:sz w:val="24"/>
          <w:szCs w:val="24"/>
        </w:rPr>
      </w:pPr>
    </w:p>
    <w:p w14:paraId="61258448" w14:textId="77777777" w:rsidR="002445DC" w:rsidRDefault="002445DC" w:rsidP="002445DC">
      <w:pPr>
        <w:jc w:val="both"/>
        <w:rPr>
          <w:rFonts w:ascii="Times New Roman" w:hAnsi="Times New Roman" w:cs="Times New Roman"/>
          <w:b/>
          <w:sz w:val="24"/>
          <w:szCs w:val="24"/>
        </w:rPr>
      </w:pPr>
    </w:p>
    <w:p w14:paraId="6BF4CB83" w14:textId="77777777" w:rsidR="002445DC" w:rsidRDefault="002445DC" w:rsidP="002445DC">
      <w:pPr>
        <w:jc w:val="both"/>
        <w:rPr>
          <w:rFonts w:ascii="Times New Roman" w:hAnsi="Times New Roman" w:cs="Times New Roman"/>
          <w:b/>
          <w:sz w:val="24"/>
          <w:szCs w:val="24"/>
        </w:rPr>
      </w:pPr>
    </w:p>
    <w:p w14:paraId="3B8BD0B5" w14:textId="77777777" w:rsidR="002445DC" w:rsidRDefault="002445DC" w:rsidP="002445DC">
      <w:pPr>
        <w:jc w:val="both"/>
        <w:rPr>
          <w:rFonts w:ascii="Times New Roman" w:hAnsi="Times New Roman" w:cs="Times New Roman"/>
          <w:b/>
          <w:sz w:val="24"/>
          <w:szCs w:val="24"/>
        </w:rPr>
      </w:pPr>
    </w:p>
    <w:p w14:paraId="0F49112A" w14:textId="77777777" w:rsidR="002445DC" w:rsidRDefault="002445DC" w:rsidP="002445DC">
      <w:pPr>
        <w:jc w:val="both"/>
        <w:rPr>
          <w:rFonts w:ascii="Times New Roman" w:hAnsi="Times New Roman" w:cs="Times New Roman"/>
          <w:b/>
          <w:sz w:val="24"/>
          <w:szCs w:val="24"/>
        </w:rPr>
      </w:pPr>
    </w:p>
    <w:p w14:paraId="63A8DD3A" w14:textId="77777777" w:rsidR="002445DC" w:rsidRDefault="002445DC" w:rsidP="002445DC">
      <w:pPr>
        <w:jc w:val="both"/>
        <w:rPr>
          <w:rFonts w:ascii="Times New Roman" w:hAnsi="Times New Roman" w:cs="Times New Roman"/>
          <w:sz w:val="24"/>
          <w:szCs w:val="24"/>
        </w:rPr>
      </w:pPr>
    </w:p>
    <w:p w14:paraId="05B1DB2C" w14:textId="77777777" w:rsidR="00562442" w:rsidRDefault="00562442" w:rsidP="002445DC">
      <w:pPr>
        <w:jc w:val="both"/>
        <w:rPr>
          <w:rFonts w:ascii="Times New Roman" w:hAnsi="Times New Roman" w:cs="Times New Roman"/>
          <w:sz w:val="24"/>
          <w:szCs w:val="24"/>
        </w:rPr>
      </w:pPr>
    </w:p>
    <w:p w14:paraId="381B275C" w14:textId="77777777" w:rsidR="005B3A33" w:rsidRDefault="005B3A33" w:rsidP="006C74BD">
      <w:pPr>
        <w:jc w:val="both"/>
        <w:rPr>
          <w:rFonts w:ascii="Times New Roman" w:hAnsi="Times New Roman" w:cs="Times New Roman"/>
          <w:sz w:val="24"/>
          <w:szCs w:val="24"/>
        </w:rPr>
      </w:pPr>
    </w:p>
    <w:tbl>
      <w:tblPr>
        <w:tblStyle w:val="Listeclaire-Accent11"/>
        <w:tblW w:w="0" w:type="auto"/>
        <w:tblLook w:val="04A0" w:firstRow="1" w:lastRow="0" w:firstColumn="1" w:lastColumn="0" w:noHBand="0" w:noVBand="1"/>
      </w:tblPr>
      <w:tblGrid>
        <w:gridCol w:w="9212"/>
      </w:tblGrid>
      <w:tr w:rsidR="00216684" w14:paraId="18BF8146" w14:textId="77777777" w:rsidTr="00E9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4C1C56C" w14:textId="0C6D1244" w:rsidR="00216684" w:rsidRPr="00585583" w:rsidRDefault="00216684" w:rsidP="00E96A73">
            <w:pPr>
              <w:spacing w:before="120" w:after="120"/>
              <w:jc w:val="center"/>
              <w:rPr>
                <w:rFonts w:ascii="Times New Roman" w:hAnsi="Times New Roman" w:cs="Times New Roman"/>
                <w:sz w:val="36"/>
                <w:szCs w:val="36"/>
              </w:rPr>
            </w:pPr>
            <w:r>
              <w:rPr>
                <w:rFonts w:ascii="Times New Roman" w:hAnsi="Times New Roman" w:cs="Times New Roman"/>
                <w:sz w:val="36"/>
                <w:szCs w:val="36"/>
              </w:rPr>
              <w:t>Charte d</w:t>
            </w:r>
            <w:r w:rsidR="001A49A7">
              <w:rPr>
                <w:rFonts w:ascii="Times New Roman" w:hAnsi="Times New Roman" w:cs="Times New Roman"/>
                <w:sz w:val="36"/>
                <w:szCs w:val="36"/>
              </w:rPr>
              <w:t>’audit interne</w:t>
            </w:r>
          </w:p>
        </w:tc>
      </w:tr>
      <w:tr w:rsidR="00DC358E" w:rsidRPr="00F56604" w14:paraId="7726A2FB" w14:textId="77777777" w:rsidTr="00E9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DBE5F1" w:themeFill="accent1" w:themeFillTint="33"/>
          </w:tcPr>
          <w:p w14:paraId="05CF2763" w14:textId="36B8943D" w:rsidR="00DC358E" w:rsidRPr="00A74494" w:rsidRDefault="001A49A7" w:rsidP="00E96A73">
            <w:pPr>
              <w:spacing w:before="120" w:after="120"/>
              <w:jc w:val="center"/>
              <w:rPr>
                <w:rFonts w:ascii="Times New Roman" w:hAnsi="Times New Roman" w:cs="Times New Roman"/>
                <w:sz w:val="24"/>
                <w:szCs w:val="24"/>
              </w:rPr>
            </w:pPr>
            <w:r>
              <w:rPr>
                <w:rFonts w:ascii="Times New Roman" w:hAnsi="Times New Roman" w:cs="Times New Roman"/>
                <w:sz w:val="24"/>
                <w:szCs w:val="24"/>
              </w:rPr>
              <w:t>Nomination et révocation</w:t>
            </w:r>
          </w:p>
        </w:tc>
      </w:tr>
    </w:tbl>
    <w:p w14:paraId="204762DC" w14:textId="77777777" w:rsidR="005B3A33" w:rsidRDefault="005B3A33" w:rsidP="005B3A33">
      <w:pPr>
        <w:rPr>
          <w:rFonts w:ascii="Times New Roman" w:hAnsi="Times New Roman" w:cs="Times New Roman"/>
          <w:b/>
        </w:rPr>
      </w:pPr>
    </w:p>
    <w:p w14:paraId="6DA84625" w14:textId="0C44583E" w:rsidR="005B3A33" w:rsidRPr="00ED1683" w:rsidRDefault="005B3A33" w:rsidP="005B3A33">
      <w:pPr>
        <w:jc w:val="both"/>
        <w:rPr>
          <w:rFonts w:ascii="Times New Roman" w:hAnsi="Times New Roman" w:cs="Times New Roman"/>
          <w:b/>
          <w:sz w:val="24"/>
          <w:szCs w:val="24"/>
        </w:rPr>
      </w:pPr>
      <w:r w:rsidRPr="00ED1683">
        <w:rPr>
          <w:rFonts w:ascii="Times New Roman" w:hAnsi="Times New Roman" w:cs="Times New Roman"/>
          <w:b/>
          <w:sz w:val="24"/>
          <w:szCs w:val="24"/>
        </w:rPr>
        <w:t xml:space="preserve">Article </w:t>
      </w:r>
      <w:r w:rsidR="002445DC">
        <w:rPr>
          <w:rFonts w:ascii="Times New Roman" w:hAnsi="Times New Roman" w:cs="Times New Roman"/>
          <w:b/>
          <w:sz w:val="24"/>
          <w:szCs w:val="24"/>
        </w:rPr>
        <w:t>12</w:t>
      </w:r>
      <w:r w:rsidRPr="00ED1683">
        <w:rPr>
          <w:rFonts w:ascii="Times New Roman" w:hAnsi="Times New Roman" w:cs="Times New Roman"/>
          <w:b/>
          <w:sz w:val="24"/>
          <w:szCs w:val="24"/>
        </w:rPr>
        <w:t xml:space="preserve"> – </w:t>
      </w:r>
      <w:r w:rsidR="002445DC">
        <w:rPr>
          <w:rFonts w:ascii="Times New Roman" w:hAnsi="Times New Roman" w:cs="Times New Roman"/>
          <w:b/>
          <w:sz w:val="24"/>
          <w:szCs w:val="24"/>
        </w:rPr>
        <w:t>Nomination et révocation</w:t>
      </w:r>
    </w:p>
    <w:p w14:paraId="2D06E769" w14:textId="243F3594" w:rsidR="002445DC" w:rsidRPr="00854668" w:rsidRDefault="002445DC" w:rsidP="002445DC">
      <w:pPr>
        <w:jc w:val="both"/>
        <w:rPr>
          <w:rFonts w:ascii="Times New Roman" w:hAnsi="Times New Roman" w:cs="Times New Roman"/>
          <w:bCs/>
          <w:sz w:val="24"/>
          <w:szCs w:val="24"/>
        </w:rPr>
      </w:pPr>
      <w:r w:rsidRPr="002B252D">
        <w:rPr>
          <w:rFonts w:ascii="Times New Roman" w:hAnsi="Times New Roman" w:cs="Times New Roman"/>
          <w:bCs/>
          <w:sz w:val="24"/>
          <w:szCs w:val="24"/>
        </w:rPr>
        <w:t>L</w:t>
      </w:r>
      <w:r w:rsidR="005836B2">
        <w:rPr>
          <w:rFonts w:ascii="Times New Roman" w:hAnsi="Times New Roman" w:cs="Times New Roman"/>
          <w:bCs/>
          <w:sz w:val="24"/>
          <w:szCs w:val="24"/>
        </w:rPr>
        <w:t>e RAI</w:t>
      </w:r>
      <w:r w:rsidRPr="002B252D">
        <w:rPr>
          <w:rFonts w:ascii="Times New Roman" w:hAnsi="Times New Roman" w:cs="Times New Roman"/>
          <w:bCs/>
          <w:sz w:val="24"/>
          <w:szCs w:val="24"/>
        </w:rPr>
        <w:t xml:space="preserve"> doit être doté de qualifications et compétences élevées dans le</w:t>
      </w:r>
      <w:r w:rsidR="005836B2">
        <w:rPr>
          <w:rFonts w:ascii="Times New Roman" w:hAnsi="Times New Roman" w:cs="Times New Roman"/>
          <w:bCs/>
          <w:sz w:val="24"/>
          <w:szCs w:val="24"/>
        </w:rPr>
        <w:t>s</w:t>
      </w:r>
      <w:r w:rsidRPr="002B252D">
        <w:rPr>
          <w:rFonts w:ascii="Times New Roman" w:hAnsi="Times New Roman" w:cs="Times New Roman"/>
          <w:bCs/>
          <w:sz w:val="24"/>
          <w:szCs w:val="24"/>
        </w:rPr>
        <w:t xml:space="preserve"> domaine</w:t>
      </w:r>
      <w:r w:rsidR="005836B2">
        <w:rPr>
          <w:rFonts w:ascii="Times New Roman" w:hAnsi="Times New Roman" w:cs="Times New Roman"/>
          <w:bCs/>
          <w:sz w:val="24"/>
          <w:szCs w:val="24"/>
        </w:rPr>
        <w:t>s</w:t>
      </w:r>
      <w:r w:rsidRPr="002B252D">
        <w:rPr>
          <w:rFonts w:ascii="Times New Roman" w:hAnsi="Times New Roman" w:cs="Times New Roman"/>
          <w:bCs/>
          <w:sz w:val="24"/>
          <w:szCs w:val="24"/>
        </w:rPr>
        <w:t xml:space="preserve"> de l’audit, </w:t>
      </w:r>
      <w:r w:rsidR="005836B2" w:rsidRPr="002B252D">
        <w:rPr>
          <w:rFonts w:ascii="Times New Roman" w:hAnsi="Times New Roman" w:cs="Times New Roman"/>
          <w:bCs/>
          <w:sz w:val="24"/>
          <w:szCs w:val="24"/>
        </w:rPr>
        <w:t>d</w:t>
      </w:r>
      <w:r w:rsidR="005836B2">
        <w:rPr>
          <w:rFonts w:ascii="Times New Roman" w:hAnsi="Times New Roman" w:cs="Times New Roman"/>
          <w:bCs/>
          <w:sz w:val="24"/>
          <w:szCs w:val="24"/>
        </w:rPr>
        <w:t>e la gestion d’entreprise, du contrôle de gestion et</w:t>
      </w:r>
      <w:r w:rsidR="005836B2" w:rsidRPr="002B252D">
        <w:rPr>
          <w:rFonts w:ascii="Times New Roman" w:hAnsi="Times New Roman" w:cs="Times New Roman"/>
          <w:bCs/>
          <w:sz w:val="24"/>
          <w:szCs w:val="24"/>
        </w:rPr>
        <w:t xml:space="preserve"> </w:t>
      </w:r>
      <w:r w:rsidRPr="002B252D">
        <w:rPr>
          <w:rFonts w:ascii="Times New Roman" w:hAnsi="Times New Roman" w:cs="Times New Roman"/>
          <w:bCs/>
          <w:sz w:val="24"/>
          <w:szCs w:val="24"/>
        </w:rPr>
        <w:t xml:space="preserve">de la comptabilité, </w:t>
      </w:r>
      <w:r w:rsidR="005836B2">
        <w:rPr>
          <w:rFonts w:ascii="Times New Roman" w:hAnsi="Times New Roman" w:cs="Times New Roman"/>
          <w:bCs/>
          <w:sz w:val="24"/>
          <w:szCs w:val="24"/>
        </w:rPr>
        <w:t xml:space="preserve">et, </w:t>
      </w:r>
      <w:r w:rsidR="005836B2" w:rsidRPr="00854668">
        <w:rPr>
          <w:rFonts w:ascii="Times New Roman" w:hAnsi="Times New Roman" w:cs="Times New Roman"/>
          <w:bCs/>
          <w:sz w:val="24"/>
          <w:szCs w:val="24"/>
        </w:rPr>
        <w:t>idéalement</w:t>
      </w:r>
      <w:r w:rsidRPr="00854668">
        <w:rPr>
          <w:rFonts w:ascii="Times New Roman" w:hAnsi="Times New Roman" w:cs="Times New Roman"/>
          <w:bCs/>
          <w:sz w:val="24"/>
          <w:szCs w:val="24"/>
        </w:rPr>
        <w:t xml:space="preserve"> dans </w:t>
      </w:r>
      <w:r w:rsidR="005836B2" w:rsidRPr="00854668">
        <w:rPr>
          <w:rFonts w:ascii="Times New Roman" w:hAnsi="Times New Roman" w:cs="Times New Roman"/>
          <w:bCs/>
          <w:sz w:val="24"/>
          <w:szCs w:val="24"/>
        </w:rPr>
        <w:t>les</w:t>
      </w:r>
      <w:r w:rsidRPr="00854668">
        <w:rPr>
          <w:rFonts w:ascii="Times New Roman" w:hAnsi="Times New Roman" w:cs="Times New Roman"/>
          <w:bCs/>
          <w:sz w:val="24"/>
          <w:szCs w:val="24"/>
        </w:rPr>
        <w:t xml:space="preserve"> domaine</w:t>
      </w:r>
      <w:r w:rsidR="005836B2" w:rsidRPr="00854668">
        <w:rPr>
          <w:rFonts w:ascii="Times New Roman" w:hAnsi="Times New Roman" w:cs="Times New Roman"/>
          <w:bCs/>
          <w:sz w:val="24"/>
          <w:szCs w:val="24"/>
        </w:rPr>
        <w:t>s</w:t>
      </w:r>
      <w:r w:rsidRPr="00854668">
        <w:rPr>
          <w:rFonts w:ascii="Times New Roman" w:hAnsi="Times New Roman" w:cs="Times New Roman"/>
          <w:bCs/>
          <w:sz w:val="24"/>
          <w:szCs w:val="24"/>
        </w:rPr>
        <w:t xml:space="preserve"> en rapport avec l’activité</w:t>
      </w:r>
      <w:r w:rsidR="005836B2" w:rsidRPr="00854668">
        <w:rPr>
          <w:rFonts w:ascii="Times New Roman" w:hAnsi="Times New Roman" w:cs="Times New Roman"/>
          <w:bCs/>
          <w:sz w:val="24"/>
          <w:szCs w:val="24"/>
        </w:rPr>
        <w:t xml:space="preserve"> de </w:t>
      </w:r>
      <w:r w:rsidR="008D1926">
        <w:rPr>
          <w:rFonts w:ascii="Times New Roman" w:hAnsi="Times New Roman" w:cs="Times New Roman"/>
          <w:bCs/>
          <w:sz w:val="24"/>
          <w:szCs w:val="24"/>
        </w:rPr>
        <w:t>L’EDP</w:t>
      </w:r>
      <w:r w:rsidR="005836B2" w:rsidRPr="00854668">
        <w:rPr>
          <w:rFonts w:ascii="Times New Roman" w:hAnsi="Times New Roman" w:cs="Times New Roman"/>
          <w:bCs/>
          <w:sz w:val="24"/>
          <w:szCs w:val="24"/>
        </w:rPr>
        <w:t>, notamment l’e-c</w:t>
      </w:r>
      <w:r w:rsidR="00736C5B" w:rsidRPr="00854668">
        <w:rPr>
          <w:rFonts w:ascii="Times New Roman" w:hAnsi="Times New Roman" w:cs="Times New Roman"/>
          <w:bCs/>
          <w:sz w:val="24"/>
          <w:szCs w:val="24"/>
        </w:rPr>
        <w:t>ommerce</w:t>
      </w:r>
      <w:r w:rsidR="005836B2" w:rsidRPr="00854668">
        <w:rPr>
          <w:rFonts w:ascii="Times New Roman" w:hAnsi="Times New Roman" w:cs="Times New Roman"/>
          <w:bCs/>
          <w:sz w:val="24"/>
          <w:szCs w:val="24"/>
        </w:rPr>
        <w:t>, les services de paiement, ainsi que la réglementation de BAM régulant les établissements de paiement.</w:t>
      </w:r>
    </w:p>
    <w:p w14:paraId="7CE871D8" w14:textId="7A36A7B8" w:rsidR="002445DC" w:rsidRPr="002B252D" w:rsidRDefault="002445DC" w:rsidP="002445DC">
      <w:pPr>
        <w:jc w:val="both"/>
        <w:rPr>
          <w:rFonts w:ascii="Times New Roman" w:hAnsi="Times New Roman" w:cs="Times New Roman"/>
          <w:bCs/>
          <w:sz w:val="24"/>
          <w:szCs w:val="24"/>
        </w:rPr>
      </w:pPr>
      <w:r w:rsidRPr="002B252D">
        <w:rPr>
          <w:rFonts w:ascii="Times New Roman" w:hAnsi="Times New Roman" w:cs="Times New Roman"/>
          <w:bCs/>
          <w:sz w:val="24"/>
          <w:szCs w:val="24"/>
        </w:rPr>
        <w:t>L</w:t>
      </w:r>
      <w:r w:rsidR="00C75E28">
        <w:rPr>
          <w:rFonts w:ascii="Times New Roman" w:hAnsi="Times New Roman" w:cs="Times New Roman"/>
          <w:bCs/>
          <w:sz w:val="24"/>
          <w:szCs w:val="24"/>
        </w:rPr>
        <w:t>e RAI</w:t>
      </w:r>
      <w:r w:rsidRPr="002B252D">
        <w:rPr>
          <w:rFonts w:ascii="Times New Roman" w:hAnsi="Times New Roman" w:cs="Times New Roman"/>
          <w:bCs/>
          <w:sz w:val="24"/>
          <w:szCs w:val="24"/>
        </w:rPr>
        <w:t xml:space="preserve"> est nommé et révoqué par le directeur général</w:t>
      </w:r>
      <w:r w:rsidR="00C75E28">
        <w:rPr>
          <w:rFonts w:ascii="Times New Roman" w:hAnsi="Times New Roman" w:cs="Times New Roman"/>
          <w:bCs/>
          <w:sz w:val="24"/>
          <w:szCs w:val="24"/>
        </w:rPr>
        <w:t>,</w:t>
      </w:r>
      <w:r w:rsidRPr="002B252D">
        <w:rPr>
          <w:rFonts w:ascii="Times New Roman" w:hAnsi="Times New Roman" w:cs="Times New Roman"/>
          <w:bCs/>
          <w:sz w:val="24"/>
          <w:szCs w:val="24"/>
        </w:rPr>
        <w:t xml:space="preserve"> compte tenu de l’avis du Comité de direction</w:t>
      </w:r>
      <w:r w:rsidR="00C75E28">
        <w:rPr>
          <w:rFonts w:ascii="Times New Roman" w:hAnsi="Times New Roman" w:cs="Times New Roman"/>
          <w:bCs/>
          <w:sz w:val="24"/>
          <w:szCs w:val="24"/>
        </w:rPr>
        <w:t xml:space="preserve"> et </w:t>
      </w:r>
      <w:r w:rsidRPr="002B252D">
        <w:rPr>
          <w:rFonts w:ascii="Times New Roman" w:hAnsi="Times New Roman" w:cs="Times New Roman"/>
          <w:bCs/>
          <w:sz w:val="24"/>
          <w:szCs w:val="24"/>
        </w:rPr>
        <w:t>du C</w:t>
      </w:r>
      <w:r w:rsidR="00C75E28">
        <w:rPr>
          <w:rFonts w:ascii="Times New Roman" w:hAnsi="Times New Roman" w:cs="Times New Roman"/>
          <w:bCs/>
          <w:sz w:val="24"/>
          <w:szCs w:val="24"/>
        </w:rPr>
        <w:t>onseil d’administration</w:t>
      </w:r>
      <w:r w:rsidRPr="002B252D">
        <w:rPr>
          <w:rFonts w:ascii="Times New Roman" w:hAnsi="Times New Roman" w:cs="Times New Roman"/>
          <w:bCs/>
          <w:sz w:val="24"/>
          <w:szCs w:val="24"/>
        </w:rPr>
        <w:t xml:space="preserve">, </w:t>
      </w:r>
      <w:r w:rsidR="00C75E28">
        <w:rPr>
          <w:rFonts w:ascii="Times New Roman" w:hAnsi="Times New Roman" w:cs="Times New Roman"/>
          <w:bCs/>
          <w:sz w:val="24"/>
          <w:szCs w:val="24"/>
        </w:rPr>
        <w:t>et en conformité</w:t>
      </w:r>
      <w:r w:rsidRPr="002B252D">
        <w:rPr>
          <w:rFonts w:ascii="Times New Roman" w:hAnsi="Times New Roman" w:cs="Times New Roman"/>
          <w:bCs/>
          <w:sz w:val="24"/>
          <w:szCs w:val="24"/>
        </w:rPr>
        <w:t xml:space="preserve"> aux dispositions </w:t>
      </w:r>
      <w:r w:rsidR="00C75E28">
        <w:rPr>
          <w:rFonts w:ascii="Times New Roman" w:hAnsi="Times New Roman" w:cs="Times New Roman"/>
          <w:bCs/>
          <w:sz w:val="24"/>
          <w:szCs w:val="24"/>
        </w:rPr>
        <w:t>du Code du travail</w:t>
      </w:r>
      <w:r w:rsidRPr="002B252D">
        <w:rPr>
          <w:rFonts w:ascii="Times New Roman" w:hAnsi="Times New Roman" w:cs="Times New Roman"/>
          <w:bCs/>
          <w:sz w:val="24"/>
          <w:szCs w:val="24"/>
        </w:rPr>
        <w:t>.</w:t>
      </w:r>
    </w:p>
    <w:p w14:paraId="4465F160" w14:textId="546FB691" w:rsidR="00FE45F9" w:rsidRPr="002B252D" w:rsidRDefault="002445DC" w:rsidP="002445DC">
      <w:pPr>
        <w:jc w:val="both"/>
        <w:rPr>
          <w:rFonts w:ascii="Times New Roman" w:hAnsi="Times New Roman" w:cs="Times New Roman"/>
          <w:bCs/>
          <w:sz w:val="24"/>
          <w:szCs w:val="24"/>
        </w:rPr>
      </w:pPr>
      <w:r w:rsidRPr="002B252D">
        <w:rPr>
          <w:rFonts w:ascii="Times New Roman" w:hAnsi="Times New Roman" w:cs="Times New Roman"/>
          <w:bCs/>
          <w:sz w:val="24"/>
          <w:szCs w:val="24"/>
        </w:rPr>
        <w:t>Le</w:t>
      </w:r>
      <w:r w:rsidR="00C75E28">
        <w:rPr>
          <w:rFonts w:ascii="Times New Roman" w:hAnsi="Times New Roman" w:cs="Times New Roman"/>
          <w:bCs/>
          <w:sz w:val="24"/>
          <w:szCs w:val="24"/>
        </w:rPr>
        <w:t xml:space="preserve"> RAI</w:t>
      </w:r>
      <w:r w:rsidRPr="002B252D">
        <w:rPr>
          <w:rFonts w:ascii="Times New Roman" w:hAnsi="Times New Roman" w:cs="Times New Roman"/>
          <w:bCs/>
          <w:sz w:val="24"/>
          <w:szCs w:val="24"/>
        </w:rPr>
        <w:t xml:space="preserve"> </w:t>
      </w:r>
      <w:r w:rsidR="00C75E28">
        <w:rPr>
          <w:rFonts w:ascii="Times New Roman" w:hAnsi="Times New Roman" w:cs="Times New Roman"/>
          <w:bCs/>
          <w:sz w:val="24"/>
          <w:szCs w:val="24"/>
        </w:rPr>
        <w:t>est</w:t>
      </w:r>
      <w:r w:rsidRPr="002B252D">
        <w:rPr>
          <w:rFonts w:ascii="Times New Roman" w:hAnsi="Times New Roman" w:cs="Times New Roman"/>
          <w:bCs/>
          <w:sz w:val="24"/>
          <w:szCs w:val="24"/>
        </w:rPr>
        <w:t xml:space="preserve"> tenu de se conformer aux déclarations de politique générale émises par </w:t>
      </w:r>
      <w:r w:rsidR="008D1926">
        <w:rPr>
          <w:rFonts w:ascii="Times New Roman" w:hAnsi="Times New Roman" w:cs="Times New Roman"/>
          <w:bCs/>
          <w:sz w:val="24"/>
          <w:szCs w:val="24"/>
        </w:rPr>
        <w:t>L’EDP</w:t>
      </w:r>
      <w:r w:rsidR="00C75E28">
        <w:rPr>
          <w:rFonts w:ascii="Times New Roman" w:hAnsi="Times New Roman" w:cs="Times New Roman"/>
          <w:bCs/>
          <w:sz w:val="24"/>
          <w:szCs w:val="24"/>
        </w:rPr>
        <w:t xml:space="preserve"> dans la Charte de Gouvernance</w:t>
      </w:r>
      <w:r w:rsidRPr="002B252D">
        <w:rPr>
          <w:rFonts w:ascii="Times New Roman" w:hAnsi="Times New Roman" w:cs="Times New Roman"/>
          <w:bCs/>
          <w:sz w:val="24"/>
          <w:szCs w:val="24"/>
        </w:rPr>
        <w:t xml:space="preserve">, y compris le </w:t>
      </w:r>
      <w:r w:rsidR="00C75E28">
        <w:rPr>
          <w:rFonts w:ascii="Times New Roman" w:hAnsi="Times New Roman" w:cs="Times New Roman"/>
          <w:bCs/>
          <w:sz w:val="24"/>
          <w:szCs w:val="24"/>
        </w:rPr>
        <w:t>c</w:t>
      </w:r>
      <w:r w:rsidRPr="002B252D">
        <w:rPr>
          <w:rFonts w:ascii="Times New Roman" w:hAnsi="Times New Roman" w:cs="Times New Roman"/>
          <w:bCs/>
          <w:sz w:val="24"/>
          <w:szCs w:val="24"/>
        </w:rPr>
        <w:t>ode de conduite, les normes professionnelles et éthiques</w:t>
      </w:r>
      <w:r w:rsidR="00EA29B1">
        <w:rPr>
          <w:rFonts w:ascii="Times New Roman" w:hAnsi="Times New Roman" w:cs="Times New Roman"/>
          <w:bCs/>
          <w:sz w:val="24"/>
          <w:szCs w:val="24"/>
        </w:rPr>
        <w:t>,</w:t>
      </w:r>
      <w:r w:rsidRPr="002B252D">
        <w:rPr>
          <w:rFonts w:ascii="Times New Roman" w:hAnsi="Times New Roman" w:cs="Times New Roman"/>
          <w:bCs/>
          <w:sz w:val="24"/>
          <w:szCs w:val="24"/>
        </w:rPr>
        <w:t xml:space="preserve"> ainsi que les </w:t>
      </w:r>
      <w:r w:rsidR="007B3462">
        <w:rPr>
          <w:rFonts w:ascii="Times New Roman" w:hAnsi="Times New Roman" w:cs="Times New Roman"/>
          <w:bCs/>
          <w:sz w:val="24"/>
          <w:szCs w:val="24"/>
        </w:rPr>
        <w:t>n</w:t>
      </w:r>
      <w:r w:rsidRPr="002B252D">
        <w:rPr>
          <w:rFonts w:ascii="Times New Roman" w:hAnsi="Times New Roman" w:cs="Times New Roman"/>
          <w:bCs/>
          <w:sz w:val="24"/>
          <w:szCs w:val="24"/>
        </w:rPr>
        <w:t xml:space="preserve">ormes </w:t>
      </w:r>
      <w:r w:rsidR="007B3462">
        <w:rPr>
          <w:rFonts w:ascii="Times New Roman" w:hAnsi="Times New Roman" w:cs="Times New Roman"/>
          <w:bCs/>
          <w:sz w:val="24"/>
          <w:szCs w:val="24"/>
        </w:rPr>
        <w:t>réglementant</w:t>
      </w:r>
      <w:r w:rsidRPr="002B252D">
        <w:rPr>
          <w:rFonts w:ascii="Times New Roman" w:hAnsi="Times New Roman" w:cs="Times New Roman"/>
          <w:bCs/>
          <w:sz w:val="24"/>
          <w:szCs w:val="24"/>
        </w:rPr>
        <w:t xml:space="preserve"> la pratique professionnelle </w:t>
      </w:r>
      <w:r w:rsidR="00EA29B1">
        <w:rPr>
          <w:rFonts w:ascii="Times New Roman" w:hAnsi="Times New Roman" w:cs="Times New Roman"/>
          <w:bCs/>
          <w:sz w:val="24"/>
          <w:szCs w:val="24"/>
        </w:rPr>
        <w:t xml:space="preserve">internationale </w:t>
      </w:r>
      <w:r w:rsidRPr="002B252D">
        <w:rPr>
          <w:rFonts w:ascii="Times New Roman" w:hAnsi="Times New Roman" w:cs="Times New Roman"/>
          <w:bCs/>
          <w:sz w:val="24"/>
          <w:szCs w:val="24"/>
        </w:rPr>
        <w:t>de l'audit interne publiées par l'Institut des auditeurs internes IAA.</w:t>
      </w:r>
    </w:p>
    <w:sectPr w:rsidR="00FE45F9" w:rsidRPr="002B252D" w:rsidSect="00F576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56F2B" w14:textId="77777777" w:rsidR="00A635D6" w:rsidRDefault="00A635D6" w:rsidP="00AB1B9D">
      <w:r>
        <w:separator/>
      </w:r>
    </w:p>
  </w:endnote>
  <w:endnote w:type="continuationSeparator" w:id="0">
    <w:p w14:paraId="047CB19C" w14:textId="77777777" w:rsidR="00A635D6" w:rsidRDefault="00A635D6" w:rsidP="00AB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5F423F" w14:paraId="08806295" w14:textId="77777777" w:rsidTr="00AB1B9D">
      <w:tc>
        <w:tcPr>
          <w:tcW w:w="918" w:type="dxa"/>
        </w:tcPr>
        <w:p w14:paraId="57D75089" w14:textId="77777777" w:rsidR="005F423F" w:rsidRDefault="00A635D6">
          <w:pPr>
            <w:pStyle w:val="Pieddepage"/>
            <w:jc w:val="right"/>
            <w:rPr>
              <w:b/>
              <w:color w:val="4F81BD" w:themeColor="accent1"/>
              <w:sz w:val="32"/>
              <w:szCs w:val="32"/>
            </w:rPr>
          </w:pPr>
          <w:r>
            <w:fldChar w:fldCharType="begin"/>
          </w:r>
          <w:r>
            <w:instrText xml:space="preserve"> PAGE   \* MERGEFORMAT </w:instrText>
          </w:r>
          <w:r>
            <w:fldChar w:fldCharType="separate"/>
          </w:r>
          <w:r w:rsidR="00200589" w:rsidRPr="00200589">
            <w:rPr>
              <w:b/>
              <w:noProof/>
              <w:color w:val="4F81BD" w:themeColor="accent1"/>
              <w:sz w:val="32"/>
              <w:szCs w:val="32"/>
            </w:rPr>
            <w:t>1</w:t>
          </w:r>
          <w:r>
            <w:rPr>
              <w:b/>
              <w:noProof/>
              <w:color w:val="4F81BD" w:themeColor="accent1"/>
              <w:sz w:val="32"/>
              <w:szCs w:val="32"/>
            </w:rPr>
            <w:fldChar w:fldCharType="end"/>
          </w:r>
        </w:p>
      </w:tc>
      <w:tc>
        <w:tcPr>
          <w:tcW w:w="7938" w:type="dxa"/>
          <w:vAlign w:val="center"/>
        </w:tcPr>
        <w:p w14:paraId="7A396FBB" w14:textId="28857A93" w:rsidR="005F423F" w:rsidRPr="00AB1B9D" w:rsidRDefault="005F423F" w:rsidP="004007E4">
          <w:pPr>
            <w:pStyle w:val="Pieddepage"/>
            <w:jc w:val="center"/>
            <w:rPr>
              <w:rFonts w:ascii="Times New Roman" w:hAnsi="Times New Roman" w:cs="Times New Roman"/>
            </w:rPr>
          </w:pPr>
          <w:r>
            <w:rPr>
              <w:rFonts w:ascii="Times New Roman" w:hAnsi="Times New Roman" w:cs="Times New Roman"/>
            </w:rPr>
            <w:t>Projet de Charte d</w:t>
          </w:r>
          <w:r w:rsidR="00D4608B">
            <w:rPr>
              <w:rFonts w:ascii="Times New Roman" w:hAnsi="Times New Roman" w:cs="Times New Roman"/>
            </w:rPr>
            <w:t>’audit interne</w:t>
          </w:r>
          <w:r>
            <w:rPr>
              <w:rFonts w:ascii="Times New Roman" w:hAnsi="Times New Roman" w:cs="Times New Roman"/>
            </w:rPr>
            <w:t xml:space="preserve"> - </w:t>
          </w:r>
          <w:r w:rsidR="008D1926">
            <w:rPr>
              <w:rFonts w:ascii="Times New Roman" w:hAnsi="Times New Roman" w:cs="Times New Roman"/>
            </w:rPr>
            <w:t>L’EDP</w:t>
          </w:r>
          <w:r>
            <w:rPr>
              <w:rFonts w:ascii="Times New Roman" w:hAnsi="Times New Roman" w:cs="Times New Roman"/>
            </w:rPr>
            <w:t xml:space="preserve"> - VO du </w:t>
          </w:r>
          <w:r w:rsidR="00BE5B6B">
            <w:rPr>
              <w:rFonts w:ascii="Times New Roman" w:hAnsi="Times New Roman" w:cs="Times New Roman"/>
            </w:rPr>
            <w:t>15</w:t>
          </w:r>
          <w:r>
            <w:rPr>
              <w:rFonts w:ascii="Times New Roman" w:hAnsi="Times New Roman" w:cs="Times New Roman"/>
            </w:rPr>
            <w:t>/0</w:t>
          </w:r>
          <w:r w:rsidR="00BE5B6B">
            <w:rPr>
              <w:rFonts w:ascii="Times New Roman" w:hAnsi="Times New Roman" w:cs="Times New Roman"/>
            </w:rPr>
            <w:t>2</w:t>
          </w:r>
          <w:r>
            <w:rPr>
              <w:rFonts w:ascii="Times New Roman" w:hAnsi="Times New Roman" w:cs="Times New Roman"/>
            </w:rPr>
            <w:t>/20</w:t>
          </w:r>
          <w:r w:rsidR="00FC0FFE">
            <w:rPr>
              <w:rFonts w:ascii="Times New Roman" w:hAnsi="Times New Roman" w:cs="Times New Roman"/>
            </w:rPr>
            <w:t>2</w:t>
          </w:r>
          <w:r w:rsidR="00BE01BF">
            <w:rPr>
              <w:rFonts w:ascii="Times New Roman" w:hAnsi="Times New Roman" w:cs="Times New Roman"/>
            </w:rPr>
            <w:t>4</w:t>
          </w:r>
        </w:p>
      </w:tc>
    </w:tr>
  </w:tbl>
  <w:p w14:paraId="4052952B" w14:textId="77777777" w:rsidR="005F423F" w:rsidRDefault="005F42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A3980" w14:textId="77777777" w:rsidR="00A635D6" w:rsidRDefault="00A635D6" w:rsidP="00AB1B9D">
      <w:r>
        <w:separator/>
      </w:r>
    </w:p>
  </w:footnote>
  <w:footnote w:type="continuationSeparator" w:id="0">
    <w:p w14:paraId="4ADDBD3D" w14:textId="77777777" w:rsidR="00A635D6" w:rsidRDefault="00A635D6" w:rsidP="00AB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4568"/>
    <w:multiLevelType w:val="hybridMultilevel"/>
    <w:tmpl w:val="B262FD4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CC4830"/>
    <w:multiLevelType w:val="hybridMultilevel"/>
    <w:tmpl w:val="401E2D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A879F1"/>
    <w:multiLevelType w:val="hybridMultilevel"/>
    <w:tmpl w:val="D072498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7B1920"/>
    <w:multiLevelType w:val="hybridMultilevel"/>
    <w:tmpl w:val="D6668940"/>
    <w:lvl w:ilvl="0" w:tplc="F000E30C">
      <w:start w:val="15"/>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046B3"/>
    <w:multiLevelType w:val="hybridMultilevel"/>
    <w:tmpl w:val="3F9E121E"/>
    <w:lvl w:ilvl="0" w:tplc="3354A79A">
      <w:start w:val="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92EA2"/>
    <w:multiLevelType w:val="hybridMultilevel"/>
    <w:tmpl w:val="86D057E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2C3FC6"/>
    <w:multiLevelType w:val="hybridMultilevel"/>
    <w:tmpl w:val="B53A1B8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6C23FE6"/>
    <w:multiLevelType w:val="hybridMultilevel"/>
    <w:tmpl w:val="4530AA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8F4023A"/>
    <w:multiLevelType w:val="hybridMultilevel"/>
    <w:tmpl w:val="2A427F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CB0FF4"/>
    <w:multiLevelType w:val="hybridMultilevel"/>
    <w:tmpl w:val="87404B7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AE15786"/>
    <w:multiLevelType w:val="hybridMultilevel"/>
    <w:tmpl w:val="D2966C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D1AD7"/>
    <w:multiLevelType w:val="hybridMultilevel"/>
    <w:tmpl w:val="CEA415E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C8070AB"/>
    <w:multiLevelType w:val="hybridMultilevel"/>
    <w:tmpl w:val="1F58FA5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F02ABC"/>
    <w:multiLevelType w:val="hybridMultilevel"/>
    <w:tmpl w:val="6338F8C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0252757"/>
    <w:multiLevelType w:val="hybridMultilevel"/>
    <w:tmpl w:val="F5FEBFD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0781ED0"/>
    <w:multiLevelType w:val="hybridMultilevel"/>
    <w:tmpl w:val="A00EBEB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0E62DC0"/>
    <w:multiLevelType w:val="hybridMultilevel"/>
    <w:tmpl w:val="A002026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C2F28D7"/>
    <w:multiLevelType w:val="hybridMultilevel"/>
    <w:tmpl w:val="08E0CB6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EB26F27"/>
    <w:multiLevelType w:val="hybridMultilevel"/>
    <w:tmpl w:val="D9C4ABC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B6100F"/>
    <w:multiLevelType w:val="hybridMultilevel"/>
    <w:tmpl w:val="13A03EE6"/>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F7B0560"/>
    <w:multiLevelType w:val="multilevel"/>
    <w:tmpl w:val="3828B0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1F3085"/>
    <w:multiLevelType w:val="hybridMultilevel"/>
    <w:tmpl w:val="3C5C0AB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449684E"/>
    <w:multiLevelType w:val="hybridMultilevel"/>
    <w:tmpl w:val="823CE10E"/>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83A1A9B"/>
    <w:multiLevelType w:val="hybridMultilevel"/>
    <w:tmpl w:val="E2E064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BBB7C83"/>
    <w:multiLevelType w:val="hybridMultilevel"/>
    <w:tmpl w:val="D9B6B76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C174E10"/>
    <w:multiLevelType w:val="hybridMultilevel"/>
    <w:tmpl w:val="24AE6C6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ED8695A"/>
    <w:multiLevelType w:val="hybridMultilevel"/>
    <w:tmpl w:val="CADCD5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EEF6A18"/>
    <w:multiLevelType w:val="hybridMultilevel"/>
    <w:tmpl w:val="BD54D95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1087867"/>
    <w:multiLevelType w:val="hybridMultilevel"/>
    <w:tmpl w:val="6EFC5C42"/>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56539E3"/>
    <w:multiLevelType w:val="hybridMultilevel"/>
    <w:tmpl w:val="EEFE2D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8B43B98"/>
    <w:multiLevelType w:val="hybridMultilevel"/>
    <w:tmpl w:val="CB2CFD0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A2E4F4E"/>
    <w:multiLevelType w:val="hybridMultilevel"/>
    <w:tmpl w:val="40CC2EF4"/>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60178B2"/>
    <w:multiLevelType w:val="hybridMultilevel"/>
    <w:tmpl w:val="2FC0283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3DB61AD"/>
    <w:multiLevelType w:val="hybridMultilevel"/>
    <w:tmpl w:val="CD50F3A0"/>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2143EB"/>
    <w:multiLevelType w:val="hybridMultilevel"/>
    <w:tmpl w:val="B1BE3B68"/>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5546B87"/>
    <w:multiLevelType w:val="hybridMultilevel"/>
    <w:tmpl w:val="D5FA923A"/>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C1E70EF"/>
    <w:multiLevelType w:val="hybridMultilevel"/>
    <w:tmpl w:val="CD0CC8CC"/>
    <w:lvl w:ilvl="0" w:tplc="4BE2AA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15"/>
  </w:num>
  <w:num w:numId="4">
    <w:abstractNumId w:val="7"/>
  </w:num>
  <w:num w:numId="5">
    <w:abstractNumId w:val="33"/>
  </w:num>
  <w:num w:numId="6">
    <w:abstractNumId w:val="35"/>
  </w:num>
  <w:num w:numId="7">
    <w:abstractNumId w:val="0"/>
  </w:num>
  <w:num w:numId="8">
    <w:abstractNumId w:val="31"/>
  </w:num>
  <w:num w:numId="9">
    <w:abstractNumId w:val="16"/>
  </w:num>
  <w:num w:numId="10">
    <w:abstractNumId w:val="30"/>
  </w:num>
  <w:num w:numId="11">
    <w:abstractNumId w:val="24"/>
  </w:num>
  <w:num w:numId="12">
    <w:abstractNumId w:val="8"/>
  </w:num>
  <w:num w:numId="13">
    <w:abstractNumId w:val="36"/>
  </w:num>
  <w:num w:numId="14">
    <w:abstractNumId w:val="28"/>
  </w:num>
  <w:num w:numId="15">
    <w:abstractNumId w:val="14"/>
  </w:num>
  <w:num w:numId="16">
    <w:abstractNumId w:val="3"/>
  </w:num>
  <w:num w:numId="17">
    <w:abstractNumId w:val="1"/>
  </w:num>
  <w:num w:numId="18">
    <w:abstractNumId w:val="12"/>
  </w:num>
  <w:num w:numId="19">
    <w:abstractNumId w:val="18"/>
  </w:num>
  <w:num w:numId="20">
    <w:abstractNumId w:val="2"/>
  </w:num>
  <w:num w:numId="21">
    <w:abstractNumId w:val="9"/>
  </w:num>
  <w:num w:numId="22">
    <w:abstractNumId w:val="34"/>
  </w:num>
  <w:num w:numId="23">
    <w:abstractNumId w:val="32"/>
  </w:num>
  <w:num w:numId="24">
    <w:abstractNumId w:val="19"/>
  </w:num>
  <w:num w:numId="25">
    <w:abstractNumId w:val="17"/>
  </w:num>
  <w:num w:numId="26">
    <w:abstractNumId w:val="4"/>
  </w:num>
  <w:num w:numId="27">
    <w:abstractNumId w:val="13"/>
  </w:num>
  <w:num w:numId="28">
    <w:abstractNumId w:val="5"/>
  </w:num>
  <w:num w:numId="29">
    <w:abstractNumId w:val="6"/>
  </w:num>
  <w:num w:numId="30">
    <w:abstractNumId w:val="22"/>
  </w:num>
  <w:num w:numId="31">
    <w:abstractNumId w:val="21"/>
  </w:num>
  <w:num w:numId="32">
    <w:abstractNumId w:val="11"/>
  </w:num>
  <w:num w:numId="33">
    <w:abstractNumId w:val="27"/>
  </w:num>
  <w:num w:numId="34">
    <w:abstractNumId w:val="29"/>
  </w:num>
  <w:num w:numId="35">
    <w:abstractNumId w:val="10"/>
  </w:num>
  <w:num w:numId="36">
    <w:abstractNumId w:val="26"/>
  </w:num>
  <w:num w:numId="3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5FA"/>
    <w:rsid w:val="000009BD"/>
    <w:rsid w:val="0000365D"/>
    <w:rsid w:val="00005E2F"/>
    <w:rsid w:val="000070C5"/>
    <w:rsid w:val="000123E3"/>
    <w:rsid w:val="000174B6"/>
    <w:rsid w:val="00020864"/>
    <w:rsid w:val="00030BAD"/>
    <w:rsid w:val="00030C34"/>
    <w:rsid w:val="000328A9"/>
    <w:rsid w:val="00034D8A"/>
    <w:rsid w:val="0004463E"/>
    <w:rsid w:val="00046C52"/>
    <w:rsid w:val="00052765"/>
    <w:rsid w:val="00052BCA"/>
    <w:rsid w:val="00080027"/>
    <w:rsid w:val="000815AA"/>
    <w:rsid w:val="000831EF"/>
    <w:rsid w:val="000848FD"/>
    <w:rsid w:val="00085B41"/>
    <w:rsid w:val="000A08AB"/>
    <w:rsid w:val="000A4E29"/>
    <w:rsid w:val="000B3633"/>
    <w:rsid w:val="000C7346"/>
    <w:rsid w:val="000D1CC0"/>
    <w:rsid w:val="000E13C7"/>
    <w:rsid w:val="000F2A95"/>
    <w:rsid w:val="00106804"/>
    <w:rsid w:val="001209D5"/>
    <w:rsid w:val="001272FE"/>
    <w:rsid w:val="00130039"/>
    <w:rsid w:val="001338BF"/>
    <w:rsid w:val="00134565"/>
    <w:rsid w:val="00136280"/>
    <w:rsid w:val="00137475"/>
    <w:rsid w:val="00165C28"/>
    <w:rsid w:val="00166C9D"/>
    <w:rsid w:val="0017556A"/>
    <w:rsid w:val="00187319"/>
    <w:rsid w:val="001A3148"/>
    <w:rsid w:val="001A49A7"/>
    <w:rsid w:val="001C4EDE"/>
    <w:rsid w:val="001C518F"/>
    <w:rsid w:val="001E0293"/>
    <w:rsid w:val="00200589"/>
    <w:rsid w:val="00210C52"/>
    <w:rsid w:val="00216684"/>
    <w:rsid w:val="002224BC"/>
    <w:rsid w:val="002275FA"/>
    <w:rsid w:val="00240F10"/>
    <w:rsid w:val="002412B2"/>
    <w:rsid w:val="002445DC"/>
    <w:rsid w:val="00253972"/>
    <w:rsid w:val="00265ACC"/>
    <w:rsid w:val="00267E1E"/>
    <w:rsid w:val="00267EC4"/>
    <w:rsid w:val="00290DF4"/>
    <w:rsid w:val="00294229"/>
    <w:rsid w:val="00295B3D"/>
    <w:rsid w:val="00296B08"/>
    <w:rsid w:val="002B252D"/>
    <w:rsid w:val="002F0020"/>
    <w:rsid w:val="002F049B"/>
    <w:rsid w:val="00300B07"/>
    <w:rsid w:val="00313422"/>
    <w:rsid w:val="0032038B"/>
    <w:rsid w:val="00321ABD"/>
    <w:rsid w:val="00330B85"/>
    <w:rsid w:val="00331ECB"/>
    <w:rsid w:val="00344C82"/>
    <w:rsid w:val="0035148A"/>
    <w:rsid w:val="003522BC"/>
    <w:rsid w:val="003630BD"/>
    <w:rsid w:val="003638BF"/>
    <w:rsid w:val="0036475B"/>
    <w:rsid w:val="0037020E"/>
    <w:rsid w:val="003A3D2A"/>
    <w:rsid w:val="003A6219"/>
    <w:rsid w:val="003B4DB0"/>
    <w:rsid w:val="003C5466"/>
    <w:rsid w:val="003E0C86"/>
    <w:rsid w:val="003E2737"/>
    <w:rsid w:val="003E2873"/>
    <w:rsid w:val="003E7178"/>
    <w:rsid w:val="004007E4"/>
    <w:rsid w:val="0040329B"/>
    <w:rsid w:val="004068A7"/>
    <w:rsid w:val="00412180"/>
    <w:rsid w:val="00422754"/>
    <w:rsid w:val="00433C5F"/>
    <w:rsid w:val="00434146"/>
    <w:rsid w:val="0043689A"/>
    <w:rsid w:val="0044156D"/>
    <w:rsid w:val="00451373"/>
    <w:rsid w:val="0047133B"/>
    <w:rsid w:val="004B7E5D"/>
    <w:rsid w:val="004E245B"/>
    <w:rsid w:val="004E5DC7"/>
    <w:rsid w:val="004F0355"/>
    <w:rsid w:val="004F5315"/>
    <w:rsid w:val="00500B68"/>
    <w:rsid w:val="00500C56"/>
    <w:rsid w:val="0050762C"/>
    <w:rsid w:val="005232A4"/>
    <w:rsid w:val="00535E3D"/>
    <w:rsid w:val="00536718"/>
    <w:rsid w:val="0054106E"/>
    <w:rsid w:val="00544E42"/>
    <w:rsid w:val="005450A2"/>
    <w:rsid w:val="00562442"/>
    <w:rsid w:val="00566ABA"/>
    <w:rsid w:val="00567382"/>
    <w:rsid w:val="0057646E"/>
    <w:rsid w:val="00577603"/>
    <w:rsid w:val="005836B2"/>
    <w:rsid w:val="00584C60"/>
    <w:rsid w:val="00584FF2"/>
    <w:rsid w:val="00585583"/>
    <w:rsid w:val="005A1F7D"/>
    <w:rsid w:val="005B3A33"/>
    <w:rsid w:val="005C278D"/>
    <w:rsid w:val="005C538D"/>
    <w:rsid w:val="005D578D"/>
    <w:rsid w:val="005E64A5"/>
    <w:rsid w:val="005E6753"/>
    <w:rsid w:val="005F0ED3"/>
    <w:rsid w:val="005F423F"/>
    <w:rsid w:val="005F7185"/>
    <w:rsid w:val="00602CC2"/>
    <w:rsid w:val="00613F71"/>
    <w:rsid w:val="00616FEF"/>
    <w:rsid w:val="0062145A"/>
    <w:rsid w:val="0062420B"/>
    <w:rsid w:val="006377B8"/>
    <w:rsid w:val="00651C0D"/>
    <w:rsid w:val="00652D59"/>
    <w:rsid w:val="006555C2"/>
    <w:rsid w:val="00662BF2"/>
    <w:rsid w:val="00664CB9"/>
    <w:rsid w:val="00665341"/>
    <w:rsid w:val="00675BEA"/>
    <w:rsid w:val="006852B5"/>
    <w:rsid w:val="0069096F"/>
    <w:rsid w:val="0069253F"/>
    <w:rsid w:val="00692F58"/>
    <w:rsid w:val="00695846"/>
    <w:rsid w:val="006B1698"/>
    <w:rsid w:val="006C74BD"/>
    <w:rsid w:val="006D17B5"/>
    <w:rsid w:val="006E1967"/>
    <w:rsid w:val="007351C7"/>
    <w:rsid w:val="00736C5B"/>
    <w:rsid w:val="007570BE"/>
    <w:rsid w:val="00757DDB"/>
    <w:rsid w:val="00766218"/>
    <w:rsid w:val="0077357D"/>
    <w:rsid w:val="00775121"/>
    <w:rsid w:val="00792709"/>
    <w:rsid w:val="00795D15"/>
    <w:rsid w:val="007A1C9D"/>
    <w:rsid w:val="007A628B"/>
    <w:rsid w:val="007B283B"/>
    <w:rsid w:val="007B31DC"/>
    <w:rsid w:val="007B3462"/>
    <w:rsid w:val="007B364E"/>
    <w:rsid w:val="007D400C"/>
    <w:rsid w:val="007E2F0B"/>
    <w:rsid w:val="007F482C"/>
    <w:rsid w:val="00807D3E"/>
    <w:rsid w:val="00816EDF"/>
    <w:rsid w:val="00854668"/>
    <w:rsid w:val="008724CD"/>
    <w:rsid w:val="00872EF3"/>
    <w:rsid w:val="0088612F"/>
    <w:rsid w:val="008912D9"/>
    <w:rsid w:val="00892888"/>
    <w:rsid w:val="00896FBD"/>
    <w:rsid w:val="008A63DD"/>
    <w:rsid w:val="008B5846"/>
    <w:rsid w:val="008D1926"/>
    <w:rsid w:val="008D1C01"/>
    <w:rsid w:val="008D72B3"/>
    <w:rsid w:val="008E1987"/>
    <w:rsid w:val="008E2E23"/>
    <w:rsid w:val="008F0326"/>
    <w:rsid w:val="008F191C"/>
    <w:rsid w:val="008F4EDA"/>
    <w:rsid w:val="008F5390"/>
    <w:rsid w:val="00920B17"/>
    <w:rsid w:val="00931BF0"/>
    <w:rsid w:val="00945133"/>
    <w:rsid w:val="00953912"/>
    <w:rsid w:val="009627FA"/>
    <w:rsid w:val="009642E2"/>
    <w:rsid w:val="00964B39"/>
    <w:rsid w:val="00971EE4"/>
    <w:rsid w:val="0097504A"/>
    <w:rsid w:val="00994EE9"/>
    <w:rsid w:val="00996EA1"/>
    <w:rsid w:val="00997EF7"/>
    <w:rsid w:val="009A76E4"/>
    <w:rsid w:val="009B4BBD"/>
    <w:rsid w:val="009B72A1"/>
    <w:rsid w:val="009C532D"/>
    <w:rsid w:val="009C5C0B"/>
    <w:rsid w:val="009D3B27"/>
    <w:rsid w:val="009E5B83"/>
    <w:rsid w:val="009E7270"/>
    <w:rsid w:val="009F3D84"/>
    <w:rsid w:val="00A15528"/>
    <w:rsid w:val="00A23E88"/>
    <w:rsid w:val="00A30020"/>
    <w:rsid w:val="00A31451"/>
    <w:rsid w:val="00A35ED5"/>
    <w:rsid w:val="00A40747"/>
    <w:rsid w:val="00A51B01"/>
    <w:rsid w:val="00A635D6"/>
    <w:rsid w:val="00A658E1"/>
    <w:rsid w:val="00A662F9"/>
    <w:rsid w:val="00A74494"/>
    <w:rsid w:val="00A75771"/>
    <w:rsid w:val="00A80901"/>
    <w:rsid w:val="00A86CE5"/>
    <w:rsid w:val="00AA49C8"/>
    <w:rsid w:val="00AB1B9D"/>
    <w:rsid w:val="00AC4E9D"/>
    <w:rsid w:val="00AD2D82"/>
    <w:rsid w:val="00AD60FC"/>
    <w:rsid w:val="00AE083B"/>
    <w:rsid w:val="00AE2FE4"/>
    <w:rsid w:val="00AE40FA"/>
    <w:rsid w:val="00AE44FD"/>
    <w:rsid w:val="00AE51FD"/>
    <w:rsid w:val="00B03114"/>
    <w:rsid w:val="00B12116"/>
    <w:rsid w:val="00B15474"/>
    <w:rsid w:val="00B2148F"/>
    <w:rsid w:val="00B23210"/>
    <w:rsid w:val="00B2741A"/>
    <w:rsid w:val="00B553D5"/>
    <w:rsid w:val="00B71AA7"/>
    <w:rsid w:val="00B81F22"/>
    <w:rsid w:val="00B844C9"/>
    <w:rsid w:val="00B8605D"/>
    <w:rsid w:val="00BB5F9E"/>
    <w:rsid w:val="00BC2849"/>
    <w:rsid w:val="00BD0A08"/>
    <w:rsid w:val="00BD7FB8"/>
    <w:rsid w:val="00BE01BF"/>
    <w:rsid w:val="00BE5B6B"/>
    <w:rsid w:val="00BF0C38"/>
    <w:rsid w:val="00BF2606"/>
    <w:rsid w:val="00BF630E"/>
    <w:rsid w:val="00C07C68"/>
    <w:rsid w:val="00C30F3E"/>
    <w:rsid w:val="00C35DE7"/>
    <w:rsid w:val="00C40A10"/>
    <w:rsid w:val="00C622F0"/>
    <w:rsid w:val="00C673EF"/>
    <w:rsid w:val="00C75E28"/>
    <w:rsid w:val="00C90679"/>
    <w:rsid w:val="00C93023"/>
    <w:rsid w:val="00C9664E"/>
    <w:rsid w:val="00CA42CC"/>
    <w:rsid w:val="00CA496F"/>
    <w:rsid w:val="00CA6266"/>
    <w:rsid w:val="00CB1991"/>
    <w:rsid w:val="00CB44AD"/>
    <w:rsid w:val="00CB6160"/>
    <w:rsid w:val="00CD1EAD"/>
    <w:rsid w:val="00CD3667"/>
    <w:rsid w:val="00CE2F62"/>
    <w:rsid w:val="00CE38C1"/>
    <w:rsid w:val="00CF2685"/>
    <w:rsid w:val="00D01F15"/>
    <w:rsid w:val="00D11F1A"/>
    <w:rsid w:val="00D13CDD"/>
    <w:rsid w:val="00D37B57"/>
    <w:rsid w:val="00D4154F"/>
    <w:rsid w:val="00D430C8"/>
    <w:rsid w:val="00D4608B"/>
    <w:rsid w:val="00D6036A"/>
    <w:rsid w:val="00D67BA3"/>
    <w:rsid w:val="00D7084D"/>
    <w:rsid w:val="00D73BA3"/>
    <w:rsid w:val="00D73C9F"/>
    <w:rsid w:val="00D8339A"/>
    <w:rsid w:val="00D84D0E"/>
    <w:rsid w:val="00D94B4A"/>
    <w:rsid w:val="00DB2391"/>
    <w:rsid w:val="00DB262A"/>
    <w:rsid w:val="00DB3F31"/>
    <w:rsid w:val="00DC358E"/>
    <w:rsid w:val="00DC7D9E"/>
    <w:rsid w:val="00DD29EF"/>
    <w:rsid w:val="00DD59CA"/>
    <w:rsid w:val="00DD7DDF"/>
    <w:rsid w:val="00DE205A"/>
    <w:rsid w:val="00DE5861"/>
    <w:rsid w:val="00DF31FC"/>
    <w:rsid w:val="00DF3E61"/>
    <w:rsid w:val="00E00585"/>
    <w:rsid w:val="00E14B00"/>
    <w:rsid w:val="00E20C96"/>
    <w:rsid w:val="00E33799"/>
    <w:rsid w:val="00E45E01"/>
    <w:rsid w:val="00E63DB9"/>
    <w:rsid w:val="00E642CA"/>
    <w:rsid w:val="00E743C6"/>
    <w:rsid w:val="00E80BB2"/>
    <w:rsid w:val="00E96922"/>
    <w:rsid w:val="00E96A73"/>
    <w:rsid w:val="00EA29B1"/>
    <w:rsid w:val="00EC1002"/>
    <w:rsid w:val="00EC6178"/>
    <w:rsid w:val="00EC75CF"/>
    <w:rsid w:val="00ED1683"/>
    <w:rsid w:val="00ED54AD"/>
    <w:rsid w:val="00EE55A1"/>
    <w:rsid w:val="00EF03F5"/>
    <w:rsid w:val="00F018A0"/>
    <w:rsid w:val="00F246FB"/>
    <w:rsid w:val="00F4397A"/>
    <w:rsid w:val="00F466DA"/>
    <w:rsid w:val="00F53BD6"/>
    <w:rsid w:val="00F56604"/>
    <w:rsid w:val="00F576D3"/>
    <w:rsid w:val="00F61F7D"/>
    <w:rsid w:val="00F97672"/>
    <w:rsid w:val="00F97786"/>
    <w:rsid w:val="00FC0FFE"/>
    <w:rsid w:val="00FC2462"/>
    <w:rsid w:val="00FC74D7"/>
    <w:rsid w:val="00FD10C5"/>
    <w:rsid w:val="00FE0622"/>
    <w:rsid w:val="00FE38DA"/>
    <w:rsid w:val="00FE45F9"/>
    <w:rsid w:val="00FE46A6"/>
    <w:rsid w:val="00FE7F45"/>
    <w:rsid w:val="00FF58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3F424"/>
  <w15:docId w15:val="{02047F21-C2F2-47E8-A19B-A924BBEC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B9D"/>
    <w:pPr>
      <w:tabs>
        <w:tab w:val="center" w:pos="4536"/>
        <w:tab w:val="right" w:pos="9072"/>
      </w:tabs>
    </w:pPr>
  </w:style>
  <w:style w:type="character" w:customStyle="1" w:styleId="En-tteCar">
    <w:name w:val="En-tête Car"/>
    <w:basedOn w:val="Policepardfaut"/>
    <w:link w:val="En-tte"/>
    <w:uiPriority w:val="99"/>
    <w:rsid w:val="00AB1B9D"/>
  </w:style>
  <w:style w:type="paragraph" w:styleId="Pieddepage">
    <w:name w:val="footer"/>
    <w:basedOn w:val="Normal"/>
    <w:link w:val="PieddepageCar"/>
    <w:uiPriority w:val="99"/>
    <w:unhideWhenUsed/>
    <w:rsid w:val="00AB1B9D"/>
    <w:pPr>
      <w:tabs>
        <w:tab w:val="center" w:pos="4536"/>
        <w:tab w:val="right" w:pos="9072"/>
      </w:tabs>
    </w:pPr>
  </w:style>
  <w:style w:type="character" w:customStyle="1" w:styleId="PieddepageCar">
    <w:name w:val="Pied de page Car"/>
    <w:basedOn w:val="Policepardfaut"/>
    <w:link w:val="Pieddepage"/>
    <w:uiPriority w:val="99"/>
    <w:rsid w:val="00AB1B9D"/>
  </w:style>
  <w:style w:type="table" w:styleId="Grilledutableau">
    <w:name w:val="Table Grid"/>
    <w:basedOn w:val="TableauNormal"/>
    <w:uiPriority w:val="59"/>
    <w:rsid w:val="005855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eclaire-Accent11">
    <w:name w:val="Liste claire - Accent 11"/>
    <w:basedOn w:val="TableauNormal"/>
    <w:uiPriority w:val="61"/>
    <w:rsid w:val="005855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aragraphedeliste">
    <w:name w:val="List Paragraph"/>
    <w:basedOn w:val="Normal"/>
    <w:uiPriority w:val="34"/>
    <w:qFormat/>
    <w:rsid w:val="00585583"/>
    <w:pPr>
      <w:ind w:left="720"/>
      <w:contextualSpacing/>
    </w:pPr>
  </w:style>
  <w:style w:type="table" w:styleId="Listeclaire-Accent2">
    <w:name w:val="Light List Accent 2"/>
    <w:basedOn w:val="TableauNormal"/>
    <w:uiPriority w:val="61"/>
    <w:rsid w:val="003E71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733827">
      <w:bodyDiv w:val="1"/>
      <w:marLeft w:val="0"/>
      <w:marRight w:val="0"/>
      <w:marTop w:val="0"/>
      <w:marBottom w:val="0"/>
      <w:divBdr>
        <w:top w:val="none" w:sz="0" w:space="0" w:color="auto"/>
        <w:left w:val="none" w:sz="0" w:space="0" w:color="auto"/>
        <w:bottom w:val="none" w:sz="0" w:space="0" w:color="auto"/>
        <w:right w:val="none" w:sz="0" w:space="0" w:color="auto"/>
      </w:divBdr>
      <w:divsChild>
        <w:div w:id="9434145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Words>
  <Characters>9968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cosmos</dc:creator>
  <cp:lastModifiedBy>Microsoft Office User</cp:lastModifiedBy>
  <cp:revision>2</cp:revision>
  <dcterms:created xsi:type="dcterms:W3CDTF">2026-01-09T22:31:00Z</dcterms:created>
  <dcterms:modified xsi:type="dcterms:W3CDTF">2026-01-09T22:31:00Z</dcterms:modified>
</cp:coreProperties>
</file>